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4947" w14:textId="77777777" w:rsidR="00A20B5F" w:rsidRPr="00B56AA3" w:rsidRDefault="00A20B5F" w:rsidP="00A20B5F">
      <w:pPr>
        <w:jc w:val="center"/>
        <w:rPr>
          <w:rFonts w:ascii="Verdana" w:hAnsi="Verdana"/>
          <w:b/>
          <w:sz w:val="20"/>
          <w:szCs w:val="20"/>
        </w:rPr>
      </w:pPr>
      <w:r w:rsidRPr="00B56AA3">
        <w:rPr>
          <w:rFonts w:ascii="Verdana" w:hAnsi="Verdana"/>
          <w:b/>
          <w:sz w:val="20"/>
          <w:szCs w:val="20"/>
        </w:rPr>
        <w:t>Génocide au Rwanda</w:t>
      </w:r>
    </w:p>
    <w:p w14:paraId="2BF14948" w14:textId="77777777" w:rsidR="00A20B5F" w:rsidRPr="00B56AA3" w:rsidRDefault="00A20B5F" w:rsidP="00A20B5F">
      <w:pPr>
        <w:rPr>
          <w:rFonts w:ascii="Verdana" w:hAnsi="Verdana"/>
          <w:sz w:val="20"/>
          <w:szCs w:val="20"/>
        </w:rPr>
      </w:pPr>
    </w:p>
    <w:p w14:paraId="2BF14949" w14:textId="77777777" w:rsidR="00263B84" w:rsidRDefault="00CB2200" w:rsidP="00263B84">
      <w:pPr>
        <w:rPr>
          <w:rFonts w:ascii="Verdana" w:hAnsi="Verdana"/>
          <w:sz w:val="20"/>
          <w:szCs w:val="20"/>
        </w:rPr>
      </w:pPr>
      <w:r w:rsidRPr="00B56AA3">
        <w:rPr>
          <w:noProof/>
        </w:rPr>
        <w:drawing>
          <wp:anchor distT="0" distB="0" distL="114300" distR="114300" simplePos="0" relativeHeight="251657728" behindDoc="0" locked="0" layoutInCell="1" allowOverlap="1" wp14:anchorId="2BF149BE" wp14:editId="2BF149BF">
            <wp:simplePos x="0" y="0"/>
            <wp:positionH relativeFrom="column">
              <wp:posOffset>3543300</wp:posOffset>
            </wp:positionH>
            <wp:positionV relativeFrom="paragraph">
              <wp:posOffset>34290</wp:posOffset>
            </wp:positionV>
            <wp:extent cx="2381250" cy="1095375"/>
            <wp:effectExtent l="19050" t="0" r="0" b="0"/>
            <wp:wrapSquare wrapText="bothSides"/>
            <wp:docPr id="5" name="Image 5" descr="Location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Rwanda"/>
                    <pic:cNvPicPr>
                      <a:picLocks noChangeAspect="1" noChangeArrowheads="1"/>
                    </pic:cNvPicPr>
                  </pic:nvPicPr>
                  <pic:blipFill>
                    <a:blip r:embed="rId8" cstate="print"/>
                    <a:srcRect/>
                    <a:stretch>
                      <a:fillRect/>
                    </a:stretch>
                  </pic:blipFill>
                  <pic:spPr bwMode="auto">
                    <a:xfrm>
                      <a:off x="0" y="0"/>
                      <a:ext cx="2381250" cy="1095375"/>
                    </a:xfrm>
                    <a:prstGeom prst="rect">
                      <a:avLst/>
                    </a:prstGeom>
                    <a:noFill/>
                    <a:ln w="9525">
                      <a:noFill/>
                      <a:miter lim="800000"/>
                      <a:headEnd/>
                      <a:tailEnd/>
                    </a:ln>
                  </pic:spPr>
                </pic:pic>
              </a:graphicData>
            </a:graphic>
          </wp:anchor>
        </w:drawing>
      </w:r>
      <w:r w:rsidR="00263B84" w:rsidRPr="00B56AA3">
        <w:rPr>
          <w:rFonts w:ascii="Verdana" w:hAnsi="Verdana"/>
          <w:sz w:val="20"/>
          <w:szCs w:val="20"/>
        </w:rPr>
        <w:t>Le Rwanda, surnommé le pays des mille collines, est un pays d'Afrique centrale. Les Rwandais parlent le Kinyarwanda, et vivent dans les collines qui constituent la localisation de référence des habitats. Le pays est l'un des plus densément peuplés au monde.</w:t>
      </w:r>
    </w:p>
    <w:p w14:paraId="01FF6F44" w14:textId="42D177A2" w:rsidR="00730117" w:rsidRDefault="00730117" w:rsidP="00263B84">
      <w:pPr>
        <w:rPr>
          <w:rFonts w:ascii="Verdana" w:hAnsi="Verdana"/>
          <w:sz w:val="20"/>
          <w:szCs w:val="20"/>
        </w:rPr>
      </w:pPr>
    </w:p>
    <w:p w14:paraId="10811363" w14:textId="2321D403" w:rsidR="00730117" w:rsidRPr="00B56AA3" w:rsidRDefault="00730117" w:rsidP="00263B84">
      <w:pPr>
        <w:rPr>
          <w:rFonts w:ascii="Verdana" w:hAnsi="Verdana"/>
          <w:sz w:val="20"/>
          <w:szCs w:val="20"/>
        </w:rPr>
      </w:pPr>
      <w:r>
        <w:rPr>
          <w:rFonts w:ascii="Verdana" w:hAnsi="Verdana"/>
          <w:sz w:val="20"/>
          <w:szCs w:val="20"/>
        </w:rPr>
        <w:t xml:space="preserve">La capitale du Rwanda est Kigali. </w:t>
      </w:r>
    </w:p>
    <w:p w14:paraId="2BF1494A" w14:textId="77777777" w:rsidR="00263B84" w:rsidRPr="00B56AA3" w:rsidRDefault="00263B84" w:rsidP="00263B84">
      <w:pPr>
        <w:rPr>
          <w:rFonts w:ascii="Verdana" w:hAnsi="Verdana"/>
          <w:sz w:val="20"/>
          <w:szCs w:val="20"/>
        </w:rPr>
      </w:pPr>
    </w:p>
    <w:p w14:paraId="2BF1494B" w14:textId="77777777" w:rsidR="00A20B5F" w:rsidRPr="00B56AA3" w:rsidRDefault="00A20B5F" w:rsidP="00A20B5F">
      <w:pPr>
        <w:rPr>
          <w:rFonts w:ascii="Verdana" w:hAnsi="Verdana"/>
          <w:sz w:val="20"/>
          <w:szCs w:val="20"/>
        </w:rPr>
      </w:pPr>
    </w:p>
    <w:tbl>
      <w:tblPr>
        <w:tblStyle w:val="Grilledutableau"/>
        <w:tblW w:w="0" w:type="auto"/>
        <w:tblInd w:w="108" w:type="dxa"/>
        <w:tblLayout w:type="fixed"/>
        <w:tblLook w:val="01E0" w:firstRow="1" w:lastRow="1" w:firstColumn="1" w:lastColumn="1" w:noHBand="0" w:noVBand="0"/>
      </w:tblPr>
      <w:tblGrid>
        <w:gridCol w:w="1980"/>
        <w:gridCol w:w="7456"/>
      </w:tblGrid>
      <w:tr w:rsidR="00263B84" w:rsidRPr="00B56AA3" w14:paraId="2BF1494E" w14:textId="77777777">
        <w:trPr>
          <w:trHeight w:val="975"/>
        </w:trPr>
        <w:tc>
          <w:tcPr>
            <w:tcW w:w="1980" w:type="dxa"/>
            <w:vMerge w:val="restart"/>
            <w:vAlign w:val="center"/>
          </w:tcPr>
          <w:p w14:paraId="2BF1494C" w14:textId="77777777" w:rsidR="00263B84" w:rsidRPr="00B56AA3" w:rsidRDefault="00263B84" w:rsidP="007C697C">
            <w:pPr>
              <w:rPr>
                <w:rFonts w:ascii="Verdana" w:hAnsi="Verdana"/>
                <w:sz w:val="20"/>
                <w:szCs w:val="20"/>
              </w:rPr>
            </w:pPr>
            <w:r w:rsidRPr="00B56AA3">
              <w:rPr>
                <w:rFonts w:ascii="Verdana" w:hAnsi="Verdana"/>
                <w:sz w:val="20"/>
                <w:szCs w:val="20"/>
              </w:rPr>
              <w:t>Ethnisme au Rwanda</w:t>
            </w:r>
          </w:p>
        </w:tc>
        <w:tc>
          <w:tcPr>
            <w:tcW w:w="7456" w:type="dxa"/>
            <w:vAlign w:val="center"/>
          </w:tcPr>
          <w:p w14:paraId="2BF1494D" w14:textId="77777777" w:rsidR="00263B84" w:rsidRPr="00B56AA3" w:rsidRDefault="00263B84" w:rsidP="007C697C">
            <w:pPr>
              <w:rPr>
                <w:rFonts w:ascii="Verdana" w:hAnsi="Verdana"/>
                <w:vanish/>
                <w:sz w:val="20"/>
                <w:szCs w:val="20"/>
              </w:rPr>
            </w:pPr>
            <w:r w:rsidRPr="00B56AA3">
              <w:rPr>
                <w:rFonts w:ascii="Verdana" w:hAnsi="Verdana"/>
                <w:vanish/>
                <w:sz w:val="20"/>
                <w:szCs w:val="20"/>
              </w:rPr>
              <w:t>Les Hutu, les Tutsi et les Twa (pygmées)</w:t>
            </w:r>
          </w:p>
        </w:tc>
      </w:tr>
      <w:tr w:rsidR="00263B84" w:rsidRPr="00B56AA3" w14:paraId="2BF14951" w14:textId="77777777">
        <w:trPr>
          <w:trHeight w:val="975"/>
        </w:trPr>
        <w:tc>
          <w:tcPr>
            <w:tcW w:w="1980" w:type="dxa"/>
            <w:vMerge/>
            <w:vAlign w:val="center"/>
          </w:tcPr>
          <w:p w14:paraId="2BF1494F" w14:textId="77777777" w:rsidR="00263B84" w:rsidRPr="00B56AA3" w:rsidRDefault="00263B84" w:rsidP="007C697C">
            <w:pPr>
              <w:rPr>
                <w:rFonts w:ascii="Verdana" w:hAnsi="Verdana"/>
                <w:sz w:val="20"/>
                <w:szCs w:val="20"/>
              </w:rPr>
            </w:pPr>
          </w:p>
        </w:tc>
        <w:tc>
          <w:tcPr>
            <w:tcW w:w="7456" w:type="dxa"/>
            <w:vAlign w:val="center"/>
          </w:tcPr>
          <w:p w14:paraId="2BF14950" w14:textId="77777777" w:rsidR="00263B84" w:rsidRPr="00B56AA3" w:rsidRDefault="00263B84" w:rsidP="007C697C">
            <w:pPr>
              <w:rPr>
                <w:rFonts w:ascii="Verdana" w:hAnsi="Verdana"/>
                <w:vanish/>
                <w:sz w:val="20"/>
                <w:szCs w:val="20"/>
              </w:rPr>
            </w:pPr>
            <w:r w:rsidRPr="00B56AA3">
              <w:rPr>
                <w:rFonts w:ascii="Verdana" w:hAnsi="Verdana"/>
                <w:vanish/>
                <w:sz w:val="20"/>
                <w:szCs w:val="20"/>
              </w:rPr>
              <w:t>Ils parlent la même langue, le Kinyarwanda</w:t>
            </w:r>
          </w:p>
        </w:tc>
      </w:tr>
      <w:tr w:rsidR="00263B84" w:rsidRPr="00B56AA3" w14:paraId="2BF14954" w14:textId="77777777">
        <w:trPr>
          <w:trHeight w:val="975"/>
        </w:trPr>
        <w:tc>
          <w:tcPr>
            <w:tcW w:w="1980" w:type="dxa"/>
            <w:vMerge/>
            <w:vAlign w:val="center"/>
          </w:tcPr>
          <w:p w14:paraId="2BF14952" w14:textId="77777777" w:rsidR="00263B84" w:rsidRPr="00B56AA3" w:rsidRDefault="00263B84" w:rsidP="007C697C">
            <w:pPr>
              <w:rPr>
                <w:rFonts w:ascii="Verdana" w:hAnsi="Verdana"/>
                <w:sz w:val="20"/>
                <w:szCs w:val="20"/>
              </w:rPr>
            </w:pPr>
          </w:p>
        </w:tc>
        <w:tc>
          <w:tcPr>
            <w:tcW w:w="7456" w:type="dxa"/>
            <w:vAlign w:val="center"/>
          </w:tcPr>
          <w:p w14:paraId="2BF14953" w14:textId="77777777" w:rsidR="00263B84" w:rsidRPr="00B56AA3" w:rsidRDefault="00263B84" w:rsidP="007C697C">
            <w:pPr>
              <w:rPr>
                <w:rFonts w:ascii="Verdana" w:hAnsi="Verdana"/>
                <w:vanish/>
                <w:sz w:val="20"/>
                <w:szCs w:val="20"/>
              </w:rPr>
            </w:pPr>
            <w:r w:rsidRPr="00B56AA3">
              <w:rPr>
                <w:rFonts w:ascii="Verdana" w:hAnsi="Verdana"/>
                <w:vanish/>
                <w:sz w:val="20"/>
                <w:szCs w:val="20"/>
              </w:rPr>
              <w:t>Ils ont les mêmes coutumes et la même foi ancestrale en un Dieu unique.</w:t>
            </w:r>
          </w:p>
        </w:tc>
      </w:tr>
      <w:tr w:rsidR="00263B84" w:rsidRPr="00B56AA3" w14:paraId="2BF14957" w14:textId="77777777">
        <w:trPr>
          <w:trHeight w:val="975"/>
        </w:trPr>
        <w:tc>
          <w:tcPr>
            <w:tcW w:w="1980" w:type="dxa"/>
            <w:vMerge/>
            <w:vAlign w:val="center"/>
          </w:tcPr>
          <w:p w14:paraId="2BF14955" w14:textId="77777777" w:rsidR="00263B84" w:rsidRPr="00B56AA3" w:rsidRDefault="00263B84" w:rsidP="007C697C">
            <w:pPr>
              <w:rPr>
                <w:rFonts w:ascii="Verdana" w:hAnsi="Verdana"/>
                <w:sz w:val="20"/>
                <w:szCs w:val="20"/>
              </w:rPr>
            </w:pPr>
          </w:p>
        </w:tc>
        <w:tc>
          <w:tcPr>
            <w:tcW w:w="7456" w:type="dxa"/>
            <w:vAlign w:val="center"/>
          </w:tcPr>
          <w:p w14:paraId="2BF14956" w14:textId="77777777" w:rsidR="00263B84" w:rsidRPr="00B56AA3" w:rsidRDefault="00263B84" w:rsidP="007C697C">
            <w:pPr>
              <w:rPr>
                <w:rFonts w:ascii="Verdana" w:hAnsi="Verdana"/>
                <w:vanish/>
                <w:sz w:val="20"/>
                <w:szCs w:val="20"/>
              </w:rPr>
            </w:pPr>
            <w:r w:rsidRPr="00B56AA3">
              <w:rPr>
                <w:rFonts w:ascii="Verdana" w:hAnsi="Verdana"/>
                <w:vanish/>
                <w:sz w:val="20"/>
                <w:szCs w:val="20"/>
              </w:rPr>
              <w:t>Ils vivent ensemble sur tout le territoire du Rwanda.</w:t>
            </w:r>
          </w:p>
        </w:tc>
      </w:tr>
      <w:tr w:rsidR="00CB1697" w:rsidRPr="00B56AA3" w14:paraId="2BF1495A" w14:textId="77777777">
        <w:trPr>
          <w:trHeight w:val="975"/>
        </w:trPr>
        <w:tc>
          <w:tcPr>
            <w:tcW w:w="1980" w:type="dxa"/>
            <w:vMerge w:val="restart"/>
            <w:vAlign w:val="center"/>
          </w:tcPr>
          <w:p w14:paraId="2BF14958" w14:textId="77777777" w:rsidR="00CB1697" w:rsidRPr="00B56AA3" w:rsidRDefault="00CB1697" w:rsidP="007C697C">
            <w:pPr>
              <w:rPr>
                <w:rFonts w:ascii="Verdana" w:hAnsi="Verdana"/>
                <w:sz w:val="20"/>
                <w:szCs w:val="20"/>
              </w:rPr>
            </w:pPr>
            <w:r w:rsidRPr="00B56AA3">
              <w:rPr>
                <w:rFonts w:ascii="Verdana" w:hAnsi="Verdana"/>
                <w:sz w:val="20"/>
                <w:szCs w:val="20"/>
              </w:rPr>
              <w:t>Origine des divisions ethniques</w:t>
            </w:r>
          </w:p>
        </w:tc>
        <w:tc>
          <w:tcPr>
            <w:tcW w:w="7456" w:type="dxa"/>
            <w:vAlign w:val="center"/>
          </w:tcPr>
          <w:p w14:paraId="2BF14959" w14:textId="77777777" w:rsidR="00CB1697" w:rsidRPr="00B56AA3" w:rsidRDefault="00CB1697" w:rsidP="007C697C">
            <w:pPr>
              <w:rPr>
                <w:rFonts w:ascii="Verdana" w:hAnsi="Verdana"/>
                <w:vanish/>
                <w:sz w:val="20"/>
                <w:szCs w:val="20"/>
              </w:rPr>
            </w:pPr>
            <w:r w:rsidRPr="00B56AA3">
              <w:rPr>
                <w:rFonts w:ascii="Verdana" w:hAnsi="Verdana"/>
                <w:vanish/>
                <w:sz w:val="20"/>
                <w:szCs w:val="20"/>
              </w:rPr>
              <w:t>Avant la colonisation, ces classifications correspondaient à des groupes sociaux.</w:t>
            </w:r>
          </w:p>
        </w:tc>
      </w:tr>
      <w:tr w:rsidR="00CB1697" w:rsidRPr="00B56AA3" w14:paraId="2BF1495D" w14:textId="77777777">
        <w:trPr>
          <w:trHeight w:val="975"/>
        </w:trPr>
        <w:tc>
          <w:tcPr>
            <w:tcW w:w="1980" w:type="dxa"/>
            <w:vMerge/>
            <w:vAlign w:val="center"/>
          </w:tcPr>
          <w:p w14:paraId="2BF1495B" w14:textId="77777777" w:rsidR="00CB1697" w:rsidRPr="00B56AA3" w:rsidRDefault="00CB1697" w:rsidP="007C697C">
            <w:pPr>
              <w:rPr>
                <w:rFonts w:ascii="Verdana" w:hAnsi="Verdana"/>
                <w:sz w:val="20"/>
                <w:szCs w:val="20"/>
              </w:rPr>
            </w:pPr>
          </w:p>
        </w:tc>
        <w:tc>
          <w:tcPr>
            <w:tcW w:w="7456" w:type="dxa"/>
            <w:vAlign w:val="center"/>
          </w:tcPr>
          <w:p w14:paraId="2BF1495C" w14:textId="77777777" w:rsidR="00CB1697" w:rsidRPr="00B56AA3" w:rsidRDefault="00D91104" w:rsidP="007C697C">
            <w:pPr>
              <w:rPr>
                <w:rFonts w:ascii="Verdana" w:hAnsi="Verdana"/>
                <w:vanish/>
                <w:sz w:val="20"/>
                <w:szCs w:val="20"/>
              </w:rPr>
            </w:pPr>
            <w:r w:rsidRPr="00B56AA3">
              <w:rPr>
                <w:rFonts w:ascii="Verdana" w:hAnsi="Verdana"/>
                <w:vanish/>
                <w:sz w:val="20"/>
                <w:szCs w:val="20"/>
              </w:rPr>
              <w:t>Un</w:t>
            </w:r>
            <w:r w:rsidR="00CB1697" w:rsidRPr="00B56AA3">
              <w:rPr>
                <w:rFonts w:ascii="Verdana" w:hAnsi="Verdana"/>
                <w:vanish/>
                <w:sz w:val="20"/>
                <w:szCs w:val="20"/>
              </w:rPr>
              <w:t xml:space="preserve"> signe de richesse : posséder des vaches</w:t>
            </w:r>
          </w:p>
        </w:tc>
      </w:tr>
      <w:tr w:rsidR="00CB1697" w:rsidRPr="00B56AA3" w14:paraId="2BF14960" w14:textId="77777777">
        <w:trPr>
          <w:trHeight w:val="975"/>
        </w:trPr>
        <w:tc>
          <w:tcPr>
            <w:tcW w:w="1980" w:type="dxa"/>
            <w:vMerge/>
            <w:vAlign w:val="center"/>
          </w:tcPr>
          <w:p w14:paraId="2BF1495E" w14:textId="77777777" w:rsidR="00CB1697" w:rsidRPr="00B56AA3" w:rsidRDefault="00CB1697" w:rsidP="007C697C">
            <w:pPr>
              <w:rPr>
                <w:rFonts w:ascii="Verdana" w:hAnsi="Verdana"/>
                <w:sz w:val="20"/>
                <w:szCs w:val="20"/>
              </w:rPr>
            </w:pPr>
          </w:p>
        </w:tc>
        <w:tc>
          <w:tcPr>
            <w:tcW w:w="7456" w:type="dxa"/>
            <w:vAlign w:val="center"/>
          </w:tcPr>
          <w:p w14:paraId="2BF1495F" w14:textId="04037058" w:rsidR="00CB1697" w:rsidRPr="00B56AA3" w:rsidRDefault="00CB1697" w:rsidP="007C697C">
            <w:pPr>
              <w:rPr>
                <w:rFonts w:ascii="Verdana" w:hAnsi="Verdana"/>
                <w:vanish/>
                <w:sz w:val="20"/>
                <w:szCs w:val="20"/>
              </w:rPr>
            </w:pPr>
            <w:r w:rsidRPr="00B56AA3">
              <w:rPr>
                <w:rFonts w:ascii="Verdana" w:hAnsi="Verdana"/>
                <w:vanish/>
                <w:sz w:val="20"/>
                <w:szCs w:val="20"/>
              </w:rPr>
              <w:t xml:space="preserve">Le terme </w:t>
            </w:r>
            <w:r w:rsidR="00B56AA3" w:rsidRPr="00B56AA3">
              <w:rPr>
                <w:rFonts w:ascii="Verdana" w:hAnsi="Verdana"/>
                <w:vanish/>
                <w:sz w:val="20"/>
                <w:szCs w:val="20"/>
              </w:rPr>
              <w:t>t</w:t>
            </w:r>
            <w:r w:rsidRPr="00B56AA3">
              <w:rPr>
                <w:rFonts w:ascii="Verdana" w:hAnsi="Verdana"/>
                <w:vanish/>
                <w:sz w:val="20"/>
                <w:szCs w:val="20"/>
              </w:rPr>
              <w:t>utsi désignait les éleveurs possesseurs de nombreuses vaches.</w:t>
            </w:r>
          </w:p>
        </w:tc>
      </w:tr>
      <w:tr w:rsidR="00CB1697" w:rsidRPr="00B56AA3" w14:paraId="2BF14963" w14:textId="77777777">
        <w:trPr>
          <w:trHeight w:val="975"/>
        </w:trPr>
        <w:tc>
          <w:tcPr>
            <w:tcW w:w="1980" w:type="dxa"/>
            <w:vMerge/>
            <w:vAlign w:val="center"/>
          </w:tcPr>
          <w:p w14:paraId="2BF14961" w14:textId="77777777" w:rsidR="00CB1697" w:rsidRPr="00B56AA3" w:rsidRDefault="00CB1697" w:rsidP="007C697C">
            <w:pPr>
              <w:rPr>
                <w:rFonts w:ascii="Verdana" w:hAnsi="Verdana"/>
                <w:sz w:val="20"/>
                <w:szCs w:val="20"/>
              </w:rPr>
            </w:pPr>
          </w:p>
        </w:tc>
        <w:tc>
          <w:tcPr>
            <w:tcW w:w="7456" w:type="dxa"/>
            <w:vAlign w:val="center"/>
          </w:tcPr>
          <w:p w14:paraId="2BF14962" w14:textId="77777777" w:rsidR="00CB1697" w:rsidRPr="00B56AA3" w:rsidRDefault="00CB1697" w:rsidP="007C697C">
            <w:pPr>
              <w:rPr>
                <w:rFonts w:ascii="Verdana" w:hAnsi="Verdana"/>
                <w:vanish/>
                <w:sz w:val="20"/>
                <w:szCs w:val="20"/>
              </w:rPr>
            </w:pPr>
            <w:r w:rsidRPr="00B56AA3">
              <w:rPr>
                <w:rFonts w:ascii="Verdana" w:hAnsi="Verdana"/>
                <w:vanish/>
                <w:sz w:val="20"/>
                <w:szCs w:val="20"/>
              </w:rPr>
              <w:t>Tandis que les agriculteurs, moins haut placés, étaient dénommés Hutus.</w:t>
            </w:r>
          </w:p>
        </w:tc>
      </w:tr>
      <w:tr w:rsidR="00CB1697" w:rsidRPr="00B56AA3" w14:paraId="2BF14966" w14:textId="77777777">
        <w:trPr>
          <w:trHeight w:val="975"/>
        </w:trPr>
        <w:tc>
          <w:tcPr>
            <w:tcW w:w="1980" w:type="dxa"/>
            <w:vMerge/>
            <w:vAlign w:val="center"/>
          </w:tcPr>
          <w:p w14:paraId="2BF14964" w14:textId="77777777" w:rsidR="00CB1697" w:rsidRPr="00B56AA3" w:rsidRDefault="00CB1697" w:rsidP="007C697C">
            <w:pPr>
              <w:rPr>
                <w:rFonts w:ascii="Verdana" w:hAnsi="Verdana"/>
                <w:sz w:val="20"/>
                <w:szCs w:val="20"/>
              </w:rPr>
            </w:pPr>
          </w:p>
        </w:tc>
        <w:tc>
          <w:tcPr>
            <w:tcW w:w="7456" w:type="dxa"/>
            <w:vAlign w:val="center"/>
          </w:tcPr>
          <w:p w14:paraId="2BF14965" w14:textId="77777777" w:rsidR="00CB1697" w:rsidRPr="00B56AA3" w:rsidRDefault="00CB1697" w:rsidP="007C697C">
            <w:pPr>
              <w:rPr>
                <w:rFonts w:ascii="Verdana" w:hAnsi="Verdana"/>
                <w:vanish/>
                <w:sz w:val="20"/>
                <w:szCs w:val="20"/>
              </w:rPr>
            </w:pPr>
            <w:r w:rsidRPr="00B56AA3">
              <w:rPr>
                <w:rFonts w:ascii="Verdana" w:hAnsi="Verdana"/>
                <w:vanish/>
                <w:sz w:val="20"/>
                <w:szCs w:val="20"/>
              </w:rPr>
              <w:t xml:space="preserve">Les Twa </w:t>
            </w:r>
            <w:r w:rsidR="00434EC9" w:rsidRPr="00B56AA3">
              <w:rPr>
                <w:rFonts w:ascii="Verdana" w:hAnsi="Verdana"/>
                <w:vanish/>
                <w:sz w:val="20"/>
                <w:szCs w:val="20"/>
              </w:rPr>
              <w:t xml:space="preserve">sont les premiers occupants du territoire </w:t>
            </w:r>
          </w:p>
        </w:tc>
      </w:tr>
    </w:tbl>
    <w:p w14:paraId="2BF14967" w14:textId="77777777" w:rsidR="00CB1697" w:rsidRPr="00B56AA3" w:rsidRDefault="00CB1697">
      <w:pPr>
        <w:rPr>
          <w:rFonts w:ascii="Verdana" w:hAnsi="Verdana"/>
          <w:sz w:val="20"/>
          <w:szCs w:val="20"/>
        </w:rPr>
      </w:pPr>
    </w:p>
    <w:p w14:paraId="2BF14968" w14:textId="6191F83E" w:rsidR="00CB1697" w:rsidRPr="00B56AA3" w:rsidRDefault="00CB1697">
      <w:pPr>
        <w:rPr>
          <w:rFonts w:ascii="Verdana" w:hAnsi="Verdana"/>
          <w:sz w:val="20"/>
          <w:szCs w:val="20"/>
        </w:rPr>
      </w:pPr>
      <w:r w:rsidRPr="00B56AA3">
        <w:rPr>
          <w:rFonts w:ascii="Verdana" w:hAnsi="Verdana"/>
          <w:sz w:val="20"/>
          <w:szCs w:val="20"/>
        </w:rPr>
        <w:t>Pourtant, à la suite de travaux d'ethnologues venant d'Europe dans les années vingt, les colonisateurs, allemands puis belges, ont discerné trois « ethnies ». Ils se sont fondé</w:t>
      </w:r>
      <w:r w:rsidR="00866A05" w:rsidRPr="00B56AA3">
        <w:rPr>
          <w:rFonts w:ascii="Verdana" w:hAnsi="Verdana"/>
          <w:sz w:val="20"/>
          <w:szCs w:val="20"/>
        </w:rPr>
        <w:t>s</w:t>
      </w:r>
      <w:r w:rsidRPr="00B56AA3">
        <w:rPr>
          <w:rFonts w:ascii="Verdana" w:hAnsi="Verdana"/>
          <w:sz w:val="20"/>
          <w:szCs w:val="20"/>
        </w:rPr>
        <w:t xml:space="preserve"> essentiellement sur des critères physiques. Les ethnologues belges analysèrent (mesurèrent </w:t>
      </w:r>
      <w:r w:rsidRPr="00B56AA3">
        <w:rPr>
          <w:rFonts w:ascii="Verdana" w:hAnsi="Verdana"/>
          <w:sz w:val="20"/>
          <w:szCs w:val="20"/>
        </w:rPr>
        <w:lastRenderedPageBreak/>
        <w:t xml:space="preserve">les crânes, etc.) des milliers de Rwandais sur des critères raciaux analogues à ceux que les </w:t>
      </w:r>
      <w:r w:rsidR="00B56AA3">
        <w:rPr>
          <w:rFonts w:ascii="Verdana" w:hAnsi="Verdana"/>
          <w:sz w:val="20"/>
          <w:szCs w:val="20"/>
        </w:rPr>
        <w:t>n</w:t>
      </w:r>
      <w:r w:rsidRPr="00B56AA3">
        <w:rPr>
          <w:rFonts w:ascii="Verdana" w:hAnsi="Verdana"/>
          <w:sz w:val="20"/>
          <w:szCs w:val="20"/>
        </w:rPr>
        <w:t xml:space="preserve">azis utiliseront plus tard. </w:t>
      </w:r>
    </w:p>
    <w:p w14:paraId="2BF14969" w14:textId="77777777" w:rsidR="00CB1697" w:rsidRPr="00B56AA3" w:rsidRDefault="00CB1697">
      <w:pPr>
        <w:rPr>
          <w:rFonts w:ascii="Verdana" w:hAnsi="Verdana"/>
          <w:sz w:val="20"/>
          <w:szCs w:val="20"/>
        </w:rPr>
      </w:pPr>
    </w:p>
    <w:tbl>
      <w:tblPr>
        <w:tblStyle w:val="Grilledutableau"/>
        <w:tblW w:w="0" w:type="auto"/>
        <w:tblInd w:w="108" w:type="dxa"/>
        <w:tblLayout w:type="fixed"/>
        <w:tblLook w:val="01E0" w:firstRow="1" w:lastRow="1" w:firstColumn="1" w:lastColumn="1" w:noHBand="0" w:noVBand="0"/>
      </w:tblPr>
      <w:tblGrid>
        <w:gridCol w:w="1980"/>
        <w:gridCol w:w="7456"/>
      </w:tblGrid>
      <w:tr w:rsidR="00CB1697" w:rsidRPr="00B56AA3" w14:paraId="2BF1496C" w14:textId="77777777">
        <w:trPr>
          <w:trHeight w:val="975"/>
        </w:trPr>
        <w:tc>
          <w:tcPr>
            <w:tcW w:w="1980" w:type="dxa"/>
            <w:vMerge w:val="restart"/>
            <w:vAlign w:val="center"/>
          </w:tcPr>
          <w:p w14:paraId="2BF1496A" w14:textId="77777777" w:rsidR="00CB1697" w:rsidRPr="00B56AA3" w:rsidRDefault="00CB1697" w:rsidP="00CB1697">
            <w:pPr>
              <w:rPr>
                <w:rFonts w:ascii="Verdana" w:hAnsi="Verdana"/>
                <w:sz w:val="20"/>
                <w:szCs w:val="20"/>
              </w:rPr>
            </w:pPr>
            <w:r w:rsidRPr="00B56AA3">
              <w:rPr>
                <w:rFonts w:ascii="Verdana" w:hAnsi="Verdana"/>
                <w:sz w:val="20"/>
                <w:szCs w:val="20"/>
              </w:rPr>
              <w:t>Stéréotype de chaque race selon les colonisateurs</w:t>
            </w:r>
          </w:p>
        </w:tc>
        <w:tc>
          <w:tcPr>
            <w:tcW w:w="7456" w:type="dxa"/>
            <w:vAlign w:val="center"/>
          </w:tcPr>
          <w:p w14:paraId="2BF1496B" w14:textId="49F10AEB" w:rsidR="00CB1697" w:rsidRPr="00B56AA3" w:rsidRDefault="00CB1697" w:rsidP="00CB1697">
            <w:pPr>
              <w:rPr>
                <w:rFonts w:ascii="Verdana" w:hAnsi="Verdana"/>
                <w:vanish/>
                <w:sz w:val="20"/>
                <w:szCs w:val="20"/>
              </w:rPr>
            </w:pPr>
            <w:r w:rsidRPr="00B56AA3">
              <w:rPr>
                <w:rFonts w:ascii="Verdana" w:hAnsi="Verdana"/>
                <w:vanish/>
                <w:sz w:val="20"/>
                <w:szCs w:val="20"/>
              </w:rPr>
              <w:t>Tutsi : son</w:t>
            </w:r>
            <w:r w:rsidR="00B56AA3" w:rsidRPr="00B56AA3">
              <w:rPr>
                <w:rFonts w:ascii="Verdana" w:hAnsi="Verdana"/>
                <w:vanish/>
                <w:sz w:val="20"/>
                <w:szCs w:val="20"/>
              </w:rPr>
              <w:t>t</w:t>
            </w:r>
            <w:r w:rsidRPr="00B56AA3">
              <w:rPr>
                <w:rFonts w:ascii="Verdana" w:hAnsi="Verdana"/>
                <w:vanish/>
                <w:sz w:val="20"/>
                <w:szCs w:val="20"/>
              </w:rPr>
              <w:t xml:space="preserve"> grands et minces</w:t>
            </w:r>
          </w:p>
        </w:tc>
      </w:tr>
      <w:tr w:rsidR="00CB1697" w:rsidRPr="00B56AA3" w14:paraId="2BF1496F" w14:textId="77777777">
        <w:trPr>
          <w:trHeight w:val="975"/>
        </w:trPr>
        <w:tc>
          <w:tcPr>
            <w:tcW w:w="1980" w:type="dxa"/>
            <w:vMerge/>
            <w:vAlign w:val="center"/>
          </w:tcPr>
          <w:p w14:paraId="2BF1496D" w14:textId="77777777" w:rsidR="00CB1697" w:rsidRPr="00B56AA3" w:rsidRDefault="00CB1697" w:rsidP="00CB1697">
            <w:pPr>
              <w:rPr>
                <w:rFonts w:ascii="Verdana" w:hAnsi="Verdana"/>
                <w:sz w:val="20"/>
                <w:szCs w:val="20"/>
              </w:rPr>
            </w:pPr>
          </w:p>
        </w:tc>
        <w:tc>
          <w:tcPr>
            <w:tcW w:w="7456" w:type="dxa"/>
            <w:vAlign w:val="center"/>
          </w:tcPr>
          <w:p w14:paraId="2BF1496E" w14:textId="77777777" w:rsidR="00CB1697" w:rsidRPr="00B56AA3" w:rsidRDefault="00CB1697" w:rsidP="00CB1697">
            <w:pPr>
              <w:rPr>
                <w:rFonts w:ascii="Verdana" w:hAnsi="Verdana"/>
                <w:vanish/>
                <w:sz w:val="20"/>
                <w:szCs w:val="20"/>
              </w:rPr>
            </w:pPr>
            <w:r w:rsidRPr="00B56AA3">
              <w:rPr>
                <w:rFonts w:ascii="Verdana" w:hAnsi="Verdana"/>
                <w:vanish/>
                <w:sz w:val="20"/>
                <w:szCs w:val="20"/>
              </w:rPr>
              <w:t>Hutu : petits et trapus</w:t>
            </w:r>
          </w:p>
        </w:tc>
      </w:tr>
      <w:tr w:rsidR="00CB1697" w:rsidRPr="00B56AA3" w14:paraId="2BF14972" w14:textId="77777777">
        <w:trPr>
          <w:trHeight w:val="975"/>
        </w:trPr>
        <w:tc>
          <w:tcPr>
            <w:tcW w:w="1980" w:type="dxa"/>
            <w:vMerge/>
            <w:vAlign w:val="center"/>
          </w:tcPr>
          <w:p w14:paraId="2BF14970" w14:textId="77777777" w:rsidR="00CB1697" w:rsidRPr="00B56AA3" w:rsidRDefault="00CB1697" w:rsidP="00CB1697">
            <w:pPr>
              <w:rPr>
                <w:rFonts w:ascii="Verdana" w:hAnsi="Verdana"/>
                <w:sz w:val="20"/>
                <w:szCs w:val="20"/>
              </w:rPr>
            </w:pPr>
          </w:p>
        </w:tc>
        <w:tc>
          <w:tcPr>
            <w:tcW w:w="7456" w:type="dxa"/>
            <w:vAlign w:val="center"/>
          </w:tcPr>
          <w:p w14:paraId="2BF14971" w14:textId="2CDEE8EF" w:rsidR="00CB1697" w:rsidRPr="00B56AA3" w:rsidRDefault="00CB1697" w:rsidP="00CB1697">
            <w:pPr>
              <w:rPr>
                <w:rFonts w:ascii="Verdana" w:hAnsi="Verdana"/>
                <w:vanish/>
                <w:sz w:val="20"/>
                <w:szCs w:val="20"/>
              </w:rPr>
            </w:pPr>
            <w:r w:rsidRPr="00B56AA3">
              <w:rPr>
                <w:rFonts w:ascii="Verdana" w:hAnsi="Verdana"/>
                <w:vanish/>
                <w:sz w:val="20"/>
                <w:szCs w:val="20"/>
              </w:rPr>
              <w:t xml:space="preserve">En réalité, ces différences viennent du mode d'alimentation différent entre les éleveurs </w:t>
            </w:r>
            <w:r w:rsidR="00B56AA3" w:rsidRPr="00B56AA3">
              <w:rPr>
                <w:rFonts w:ascii="Verdana" w:hAnsi="Verdana"/>
                <w:vanish/>
                <w:sz w:val="20"/>
                <w:szCs w:val="20"/>
              </w:rPr>
              <w:t>tutsis</w:t>
            </w:r>
            <w:r w:rsidRPr="00B56AA3">
              <w:rPr>
                <w:rFonts w:ascii="Verdana" w:hAnsi="Verdana"/>
                <w:vanish/>
                <w:sz w:val="20"/>
                <w:szCs w:val="20"/>
              </w:rPr>
              <w:t xml:space="preserve"> </w:t>
            </w:r>
            <w:r w:rsidR="00434EC9" w:rsidRPr="00B56AA3">
              <w:rPr>
                <w:rFonts w:ascii="Verdana" w:hAnsi="Verdana"/>
                <w:vanish/>
                <w:sz w:val="20"/>
                <w:szCs w:val="20"/>
              </w:rPr>
              <w:t xml:space="preserve">(protéines) </w:t>
            </w:r>
            <w:r w:rsidRPr="00B56AA3">
              <w:rPr>
                <w:rFonts w:ascii="Verdana" w:hAnsi="Verdana"/>
                <w:vanish/>
                <w:sz w:val="20"/>
                <w:szCs w:val="20"/>
              </w:rPr>
              <w:t xml:space="preserve">et les cultivateurs </w:t>
            </w:r>
            <w:r w:rsidR="00B56AA3" w:rsidRPr="00B56AA3">
              <w:rPr>
                <w:rFonts w:ascii="Verdana" w:hAnsi="Verdana"/>
                <w:vanish/>
                <w:sz w:val="20"/>
                <w:szCs w:val="20"/>
              </w:rPr>
              <w:t>hutus</w:t>
            </w:r>
            <w:r w:rsidRPr="00B56AA3">
              <w:rPr>
                <w:rFonts w:ascii="Verdana" w:hAnsi="Verdana"/>
                <w:vanish/>
                <w:sz w:val="20"/>
                <w:szCs w:val="20"/>
              </w:rPr>
              <w:t xml:space="preserve">. </w:t>
            </w:r>
          </w:p>
        </w:tc>
      </w:tr>
    </w:tbl>
    <w:p w14:paraId="2BF14973" w14:textId="77777777" w:rsidR="00CB1697" w:rsidRPr="00B56AA3" w:rsidRDefault="00CB1697" w:rsidP="00CB1697">
      <w:pPr>
        <w:rPr>
          <w:rFonts w:ascii="Verdana" w:hAnsi="Verdana"/>
          <w:sz w:val="20"/>
          <w:szCs w:val="20"/>
        </w:rPr>
      </w:pPr>
    </w:p>
    <w:p w14:paraId="2BF14974" w14:textId="77777777" w:rsidR="00825E10" w:rsidRPr="00B56AA3" w:rsidRDefault="00825E10" w:rsidP="00CB1697">
      <w:pPr>
        <w:rPr>
          <w:rFonts w:ascii="Verdana" w:hAnsi="Verdana"/>
          <w:sz w:val="20"/>
          <w:szCs w:val="20"/>
        </w:rPr>
      </w:pPr>
    </w:p>
    <w:p w14:paraId="2BF14975" w14:textId="3B3104BA" w:rsidR="00CB1697" w:rsidRPr="00B56AA3" w:rsidRDefault="00CB1697" w:rsidP="00CB1697">
      <w:pPr>
        <w:jc w:val="center"/>
        <w:rPr>
          <w:rFonts w:ascii="Verdana" w:hAnsi="Verdana"/>
          <w:sz w:val="20"/>
          <w:szCs w:val="20"/>
          <w:u w:val="single"/>
        </w:rPr>
      </w:pPr>
      <w:r w:rsidRPr="00B56AA3">
        <w:rPr>
          <w:rFonts w:ascii="Verdana" w:hAnsi="Verdana"/>
          <w:sz w:val="20"/>
          <w:szCs w:val="20"/>
          <w:u w:val="single"/>
        </w:rPr>
        <w:t>Le Génocide</w:t>
      </w:r>
    </w:p>
    <w:p w14:paraId="2BF14976" w14:textId="77777777" w:rsidR="00CB1697" w:rsidRPr="00B56AA3" w:rsidRDefault="00CB1697" w:rsidP="00CB1697">
      <w:pPr>
        <w:rPr>
          <w:rFonts w:ascii="Verdana" w:hAnsi="Verdana"/>
          <w:sz w:val="20"/>
          <w:szCs w:val="20"/>
        </w:rPr>
      </w:pPr>
    </w:p>
    <w:p w14:paraId="2BF14977" w14:textId="0385E019" w:rsidR="00CB1697" w:rsidRPr="00B56AA3" w:rsidRDefault="00C5383D" w:rsidP="00CB1697">
      <w:pPr>
        <w:rPr>
          <w:rFonts w:ascii="Verdana" w:hAnsi="Verdana"/>
          <w:sz w:val="20"/>
          <w:szCs w:val="20"/>
        </w:rPr>
      </w:pPr>
      <w:r>
        <w:rPr>
          <w:rFonts w:ascii="Verdana" w:hAnsi="Verdana"/>
          <w:sz w:val="20"/>
          <w:szCs w:val="20"/>
        </w:rPr>
        <w:t>En 1994</w:t>
      </w:r>
      <w:r w:rsidR="00CB1697" w:rsidRPr="00B56AA3">
        <w:rPr>
          <w:rFonts w:ascii="Verdana" w:hAnsi="Verdana"/>
          <w:sz w:val="20"/>
          <w:szCs w:val="20"/>
        </w:rPr>
        <w:t>, l'humanité était amputée par un autre génocide.  À partir du 6 avril 1994, entre 500 000 et 1 million de Tutsis et Hutus modérés ont été tués au Rwanda. Des militaires, des miliciens, mais aussi de simples citoyens d'origine hutue ont perpétré les massacres. Comment en est-on arrivé là?</w:t>
      </w:r>
    </w:p>
    <w:p w14:paraId="2BF14978" w14:textId="77777777" w:rsidR="00263B84" w:rsidRPr="00B56AA3" w:rsidRDefault="00263B84"/>
    <w:tbl>
      <w:tblPr>
        <w:tblStyle w:val="Grilledutableau"/>
        <w:tblW w:w="0" w:type="auto"/>
        <w:tblInd w:w="108" w:type="dxa"/>
        <w:tblLayout w:type="fixed"/>
        <w:tblLook w:val="01E0" w:firstRow="1" w:lastRow="1" w:firstColumn="1" w:lastColumn="1" w:noHBand="0" w:noVBand="0"/>
      </w:tblPr>
      <w:tblGrid>
        <w:gridCol w:w="1980"/>
        <w:gridCol w:w="1800"/>
        <w:gridCol w:w="5656"/>
      </w:tblGrid>
      <w:tr w:rsidR="00A20B5F" w:rsidRPr="00B56AA3" w14:paraId="2BF1497B" w14:textId="77777777">
        <w:trPr>
          <w:trHeight w:val="975"/>
        </w:trPr>
        <w:tc>
          <w:tcPr>
            <w:tcW w:w="1980" w:type="dxa"/>
            <w:vAlign w:val="center"/>
          </w:tcPr>
          <w:p w14:paraId="2BF14979" w14:textId="77777777" w:rsidR="00A20B5F" w:rsidRPr="00B56AA3" w:rsidRDefault="00A20B5F" w:rsidP="007C697C">
            <w:pPr>
              <w:rPr>
                <w:rFonts w:ascii="Verdana" w:hAnsi="Verdana"/>
                <w:sz w:val="20"/>
                <w:szCs w:val="20"/>
              </w:rPr>
            </w:pPr>
            <w:r w:rsidRPr="00B56AA3">
              <w:rPr>
                <w:rFonts w:ascii="Verdana" w:hAnsi="Verdana"/>
                <w:sz w:val="20"/>
                <w:szCs w:val="20"/>
              </w:rPr>
              <w:t>Belligérants</w:t>
            </w:r>
            <w:r w:rsidR="007C697C" w:rsidRPr="00B56AA3">
              <w:rPr>
                <w:rFonts w:ascii="Verdana" w:hAnsi="Verdana"/>
                <w:sz w:val="20"/>
                <w:szCs w:val="20"/>
              </w:rPr>
              <w:t xml:space="preserve"> </w:t>
            </w:r>
          </w:p>
        </w:tc>
        <w:tc>
          <w:tcPr>
            <w:tcW w:w="7456" w:type="dxa"/>
            <w:gridSpan w:val="2"/>
            <w:vAlign w:val="center"/>
          </w:tcPr>
          <w:p w14:paraId="2BF1497A" w14:textId="77777777" w:rsidR="00825E10" w:rsidRPr="00B56AA3" w:rsidRDefault="00547CB5" w:rsidP="007C697C">
            <w:pPr>
              <w:rPr>
                <w:rFonts w:ascii="Verdana" w:hAnsi="Verdana"/>
                <w:vanish/>
                <w:sz w:val="20"/>
                <w:szCs w:val="20"/>
              </w:rPr>
            </w:pPr>
            <w:r w:rsidRPr="00B56AA3">
              <w:rPr>
                <w:rFonts w:ascii="Verdana" w:hAnsi="Verdana"/>
                <w:vanish/>
                <w:sz w:val="20"/>
                <w:szCs w:val="20"/>
              </w:rPr>
              <w:t xml:space="preserve">Hutus </w:t>
            </w:r>
            <w:r w:rsidR="00877504" w:rsidRPr="00B56AA3">
              <w:rPr>
                <w:rFonts w:ascii="Verdana" w:hAnsi="Verdana"/>
                <w:vanish/>
                <w:sz w:val="20"/>
                <w:szCs w:val="20"/>
              </w:rPr>
              <w:t xml:space="preserve">(majoritaire) </w:t>
            </w:r>
            <w:r w:rsidRPr="00B56AA3">
              <w:rPr>
                <w:rFonts w:ascii="Verdana" w:hAnsi="Verdana"/>
                <w:vanish/>
                <w:sz w:val="20"/>
                <w:szCs w:val="20"/>
              </w:rPr>
              <w:t>et Tutsis</w:t>
            </w:r>
          </w:p>
        </w:tc>
      </w:tr>
      <w:tr w:rsidR="00A20B5F" w:rsidRPr="00B56AA3" w14:paraId="2BF1497F" w14:textId="77777777">
        <w:trPr>
          <w:trHeight w:val="975"/>
        </w:trPr>
        <w:tc>
          <w:tcPr>
            <w:tcW w:w="1980" w:type="dxa"/>
            <w:vMerge w:val="restart"/>
            <w:vAlign w:val="center"/>
          </w:tcPr>
          <w:p w14:paraId="2BF1497C" w14:textId="77777777" w:rsidR="00A20B5F" w:rsidRPr="00B56AA3" w:rsidRDefault="00A20B5F" w:rsidP="007C697C">
            <w:pPr>
              <w:rPr>
                <w:rFonts w:ascii="Verdana" w:hAnsi="Verdana"/>
                <w:sz w:val="20"/>
                <w:szCs w:val="20"/>
              </w:rPr>
            </w:pPr>
            <w:r w:rsidRPr="00B56AA3">
              <w:rPr>
                <w:rFonts w:ascii="Verdana" w:hAnsi="Verdana"/>
                <w:sz w:val="20"/>
                <w:szCs w:val="20"/>
              </w:rPr>
              <w:t xml:space="preserve">Comment étaient les relations entre les belligérants </w:t>
            </w:r>
          </w:p>
        </w:tc>
        <w:tc>
          <w:tcPr>
            <w:tcW w:w="1800" w:type="dxa"/>
            <w:vAlign w:val="center"/>
          </w:tcPr>
          <w:p w14:paraId="2BF1497D" w14:textId="77777777" w:rsidR="00A20B5F" w:rsidRPr="00B56AA3" w:rsidRDefault="00A20B5F" w:rsidP="007C697C">
            <w:pPr>
              <w:rPr>
                <w:rFonts w:ascii="Verdana" w:hAnsi="Verdana"/>
                <w:sz w:val="20"/>
                <w:szCs w:val="20"/>
              </w:rPr>
            </w:pPr>
            <w:proofErr w:type="gramStart"/>
            <w:r w:rsidRPr="00B56AA3">
              <w:rPr>
                <w:rFonts w:ascii="Verdana" w:hAnsi="Verdana"/>
                <w:sz w:val="20"/>
                <w:szCs w:val="20"/>
              </w:rPr>
              <w:t>avant</w:t>
            </w:r>
            <w:proofErr w:type="gramEnd"/>
            <w:r w:rsidRPr="00B56AA3">
              <w:rPr>
                <w:rFonts w:ascii="Verdana" w:hAnsi="Verdana"/>
                <w:sz w:val="20"/>
                <w:szCs w:val="20"/>
              </w:rPr>
              <w:t xml:space="preserve"> la colonisation</w:t>
            </w:r>
          </w:p>
        </w:tc>
        <w:tc>
          <w:tcPr>
            <w:tcW w:w="5656" w:type="dxa"/>
            <w:vAlign w:val="center"/>
          </w:tcPr>
          <w:p w14:paraId="2BF1497E" w14:textId="77777777" w:rsidR="00825E10" w:rsidRPr="00B56AA3" w:rsidRDefault="00547CB5" w:rsidP="007C697C">
            <w:pPr>
              <w:rPr>
                <w:rFonts w:ascii="Verdana" w:hAnsi="Verdana"/>
                <w:vanish/>
                <w:sz w:val="20"/>
                <w:szCs w:val="20"/>
              </w:rPr>
            </w:pPr>
            <w:r w:rsidRPr="00B56AA3">
              <w:rPr>
                <w:rFonts w:ascii="Verdana" w:hAnsi="Verdana"/>
                <w:vanish/>
                <w:sz w:val="20"/>
                <w:szCs w:val="20"/>
              </w:rPr>
              <w:t>Cohabitation sans distinction entre les races</w:t>
            </w:r>
          </w:p>
        </w:tc>
      </w:tr>
      <w:tr w:rsidR="00263B84" w:rsidRPr="00B56AA3" w14:paraId="2BF14983" w14:textId="77777777">
        <w:trPr>
          <w:trHeight w:val="975"/>
        </w:trPr>
        <w:tc>
          <w:tcPr>
            <w:tcW w:w="1980" w:type="dxa"/>
            <w:vMerge/>
            <w:vAlign w:val="center"/>
          </w:tcPr>
          <w:p w14:paraId="2BF14980" w14:textId="77777777" w:rsidR="00263B84" w:rsidRPr="00B56AA3" w:rsidRDefault="00263B84" w:rsidP="007C697C">
            <w:pPr>
              <w:rPr>
                <w:rFonts w:ascii="Verdana" w:hAnsi="Verdana"/>
                <w:sz w:val="20"/>
                <w:szCs w:val="20"/>
              </w:rPr>
            </w:pPr>
          </w:p>
        </w:tc>
        <w:tc>
          <w:tcPr>
            <w:tcW w:w="1800" w:type="dxa"/>
            <w:vMerge w:val="restart"/>
            <w:vAlign w:val="center"/>
          </w:tcPr>
          <w:p w14:paraId="2BF14981" w14:textId="77777777" w:rsidR="00263B84" w:rsidRPr="00B56AA3" w:rsidRDefault="00263B84" w:rsidP="007C697C">
            <w:pPr>
              <w:rPr>
                <w:rFonts w:ascii="Verdana" w:hAnsi="Verdana"/>
                <w:sz w:val="20"/>
                <w:szCs w:val="20"/>
              </w:rPr>
            </w:pPr>
            <w:proofErr w:type="gramStart"/>
            <w:r w:rsidRPr="00B56AA3">
              <w:rPr>
                <w:rFonts w:ascii="Verdana" w:hAnsi="Verdana"/>
                <w:sz w:val="20"/>
                <w:szCs w:val="20"/>
              </w:rPr>
              <w:t>pendant</w:t>
            </w:r>
            <w:proofErr w:type="gramEnd"/>
            <w:r w:rsidRPr="00B56AA3">
              <w:rPr>
                <w:rFonts w:ascii="Verdana" w:hAnsi="Verdana"/>
                <w:sz w:val="20"/>
                <w:szCs w:val="20"/>
              </w:rPr>
              <w:t xml:space="preserve"> la colonisation</w:t>
            </w:r>
          </w:p>
        </w:tc>
        <w:tc>
          <w:tcPr>
            <w:tcW w:w="5656" w:type="dxa"/>
            <w:vAlign w:val="center"/>
          </w:tcPr>
          <w:p w14:paraId="2BF14982" w14:textId="7E9AE6F9" w:rsidR="00825E10" w:rsidRPr="00B56AA3" w:rsidRDefault="00263B84" w:rsidP="007C697C">
            <w:pPr>
              <w:rPr>
                <w:rFonts w:ascii="Verdana" w:hAnsi="Verdana"/>
                <w:vanish/>
                <w:sz w:val="20"/>
                <w:szCs w:val="20"/>
              </w:rPr>
            </w:pPr>
            <w:r w:rsidRPr="00B56AA3">
              <w:rPr>
                <w:rFonts w:ascii="Verdana" w:hAnsi="Verdana"/>
                <w:vanish/>
                <w:sz w:val="20"/>
                <w:szCs w:val="20"/>
              </w:rPr>
              <w:t>Le colonisateur commence à séparer les races avec des mentions sur les cartes d’identité</w:t>
            </w:r>
          </w:p>
        </w:tc>
      </w:tr>
      <w:tr w:rsidR="00263B84" w:rsidRPr="00B56AA3" w14:paraId="2BF14987" w14:textId="77777777">
        <w:trPr>
          <w:trHeight w:val="975"/>
        </w:trPr>
        <w:tc>
          <w:tcPr>
            <w:tcW w:w="1980" w:type="dxa"/>
            <w:vMerge/>
            <w:vAlign w:val="center"/>
          </w:tcPr>
          <w:p w14:paraId="2BF14984" w14:textId="77777777" w:rsidR="00263B84" w:rsidRPr="00B56AA3" w:rsidRDefault="00263B84" w:rsidP="007C697C">
            <w:pPr>
              <w:rPr>
                <w:rFonts w:ascii="Verdana" w:hAnsi="Verdana"/>
                <w:sz w:val="20"/>
                <w:szCs w:val="20"/>
              </w:rPr>
            </w:pPr>
          </w:p>
        </w:tc>
        <w:tc>
          <w:tcPr>
            <w:tcW w:w="1800" w:type="dxa"/>
            <w:vMerge/>
            <w:vAlign w:val="center"/>
          </w:tcPr>
          <w:p w14:paraId="2BF14985" w14:textId="77777777" w:rsidR="00263B84" w:rsidRPr="00B56AA3" w:rsidRDefault="00263B84" w:rsidP="007C697C">
            <w:pPr>
              <w:rPr>
                <w:rFonts w:ascii="Verdana" w:hAnsi="Verdana"/>
                <w:sz w:val="20"/>
                <w:szCs w:val="20"/>
              </w:rPr>
            </w:pPr>
          </w:p>
        </w:tc>
        <w:tc>
          <w:tcPr>
            <w:tcW w:w="5656" w:type="dxa"/>
            <w:vAlign w:val="center"/>
          </w:tcPr>
          <w:p w14:paraId="2BF14986" w14:textId="414067B5" w:rsidR="00825E10" w:rsidRPr="00B56AA3" w:rsidRDefault="00263B84" w:rsidP="007C697C">
            <w:pPr>
              <w:rPr>
                <w:rFonts w:ascii="Verdana" w:hAnsi="Verdana"/>
                <w:vanish/>
                <w:sz w:val="20"/>
                <w:szCs w:val="20"/>
              </w:rPr>
            </w:pPr>
            <w:r w:rsidRPr="00B56AA3">
              <w:rPr>
                <w:rFonts w:ascii="Verdana" w:hAnsi="Verdana"/>
                <w:vanish/>
                <w:sz w:val="20"/>
                <w:szCs w:val="20"/>
              </w:rPr>
              <w:t xml:space="preserve">Les </w:t>
            </w:r>
            <w:r w:rsidR="00B56AA3" w:rsidRPr="00B56AA3">
              <w:rPr>
                <w:rFonts w:ascii="Verdana" w:hAnsi="Verdana"/>
                <w:vanish/>
                <w:sz w:val="20"/>
                <w:szCs w:val="20"/>
              </w:rPr>
              <w:t>B</w:t>
            </w:r>
            <w:r w:rsidRPr="00B56AA3">
              <w:rPr>
                <w:rFonts w:ascii="Verdana" w:hAnsi="Verdana"/>
                <w:vanish/>
                <w:sz w:val="20"/>
                <w:szCs w:val="20"/>
              </w:rPr>
              <w:t>elges nomment des Tutsis aux postes clés</w:t>
            </w:r>
          </w:p>
        </w:tc>
      </w:tr>
      <w:tr w:rsidR="00A20B5F" w:rsidRPr="00B56AA3" w14:paraId="2BF1498B" w14:textId="77777777">
        <w:trPr>
          <w:trHeight w:val="975"/>
        </w:trPr>
        <w:tc>
          <w:tcPr>
            <w:tcW w:w="1980" w:type="dxa"/>
            <w:vMerge/>
            <w:vAlign w:val="center"/>
          </w:tcPr>
          <w:p w14:paraId="2BF14988" w14:textId="77777777" w:rsidR="00A20B5F" w:rsidRPr="00B56AA3" w:rsidRDefault="00A20B5F" w:rsidP="007C697C">
            <w:pPr>
              <w:rPr>
                <w:rFonts w:ascii="Verdana" w:hAnsi="Verdana"/>
                <w:sz w:val="20"/>
                <w:szCs w:val="20"/>
              </w:rPr>
            </w:pPr>
          </w:p>
        </w:tc>
        <w:tc>
          <w:tcPr>
            <w:tcW w:w="1800" w:type="dxa"/>
            <w:vAlign w:val="center"/>
          </w:tcPr>
          <w:p w14:paraId="2BF14989" w14:textId="77777777" w:rsidR="00A20B5F" w:rsidRPr="00B56AA3" w:rsidRDefault="00A20B5F" w:rsidP="007C697C">
            <w:pPr>
              <w:rPr>
                <w:rFonts w:ascii="Verdana" w:hAnsi="Verdana"/>
                <w:sz w:val="20"/>
                <w:szCs w:val="20"/>
              </w:rPr>
            </w:pPr>
            <w:proofErr w:type="gramStart"/>
            <w:r w:rsidRPr="00B56AA3">
              <w:rPr>
                <w:rFonts w:ascii="Verdana" w:hAnsi="Verdana"/>
                <w:sz w:val="20"/>
                <w:szCs w:val="20"/>
              </w:rPr>
              <w:t>lors</w:t>
            </w:r>
            <w:proofErr w:type="gramEnd"/>
            <w:r w:rsidRPr="00B56AA3">
              <w:rPr>
                <w:rFonts w:ascii="Verdana" w:hAnsi="Verdana"/>
                <w:sz w:val="20"/>
                <w:szCs w:val="20"/>
              </w:rPr>
              <w:t xml:space="preserve"> de l’accession à l’indépendance</w:t>
            </w:r>
          </w:p>
        </w:tc>
        <w:tc>
          <w:tcPr>
            <w:tcW w:w="5656" w:type="dxa"/>
            <w:vAlign w:val="center"/>
          </w:tcPr>
          <w:p w14:paraId="2BF1498A" w14:textId="77777777" w:rsidR="00825E10" w:rsidRPr="00B56AA3" w:rsidRDefault="00BA5817" w:rsidP="007C697C">
            <w:pPr>
              <w:rPr>
                <w:rFonts w:ascii="Verdana" w:hAnsi="Verdana"/>
                <w:vanish/>
                <w:sz w:val="20"/>
                <w:szCs w:val="20"/>
              </w:rPr>
            </w:pPr>
            <w:r w:rsidRPr="00B56AA3">
              <w:rPr>
                <w:rFonts w:ascii="Verdana" w:hAnsi="Verdana"/>
                <w:vanish/>
                <w:sz w:val="20"/>
                <w:szCs w:val="20"/>
              </w:rPr>
              <w:t>D</w:t>
            </w:r>
            <w:r w:rsidR="00547CB5" w:rsidRPr="00B56AA3">
              <w:rPr>
                <w:rFonts w:ascii="Verdana" w:hAnsi="Verdana"/>
                <w:vanish/>
                <w:sz w:val="20"/>
                <w:szCs w:val="20"/>
              </w:rPr>
              <w:t>es Hutus se révoltent de la domination des Tutsis</w:t>
            </w:r>
          </w:p>
        </w:tc>
      </w:tr>
      <w:tr w:rsidR="00A20B5F" w:rsidRPr="00B56AA3" w14:paraId="2BF14990" w14:textId="77777777">
        <w:trPr>
          <w:trHeight w:val="975"/>
        </w:trPr>
        <w:tc>
          <w:tcPr>
            <w:tcW w:w="1980" w:type="dxa"/>
            <w:vAlign w:val="center"/>
          </w:tcPr>
          <w:p w14:paraId="2BF1498C" w14:textId="77777777" w:rsidR="00877504" w:rsidRPr="00B56AA3" w:rsidRDefault="00A20B5F" w:rsidP="007C697C">
            <w:pPr>
              <w:rPr>
                <w:rFonts w:ascii="Verdana" w:hAnsi="Verdana"/>
                <w:sz w:val="20"/>
                <w:szCs w:val="20"/>
              </w:rPr>
            </w:pPr>
            <w:r w:rsidRPr="00B56AA3">
              <w:rPr>
                <w:rFonts w:ascii="Verdana" w:hAnsi="Verdana"/>
                <w:sz w:val="20"/>
                <w:szCs w:val="20"/>
              </w:rPr>
              <w:t xml:space="preserve">Élément déclencheur du conflit </w:t>
            </w:r>
          </w:p>
          <w:p w14:paraId="2BF1498D" w14:textId="77777777" w:rsidR="00A20B5F" w:rsidRPr="00B56AA3" w:rsidRDefault="00A20B5F" w:rsidP="007C697C">
            <w:pPr>
              <w:rPr>
                <w:rFonts w:ascii="Verdana" w:hAnsi="Verdana"/>
                <w:sz w:val="20"/>
                <w:szCs w:val="20"/>
              </w:rPr>
            </w:pPr>
            <w:r w:rsidRPr="00B56AA3">
              <w:rPr>
                <w:rFonts w:ascii="Verdana" w:hAnsi="Verdana"/>
                <w:sz w:val="20"/>
                <w:szCs w:val="20"/>
              </w:rPr>
              <w:t>(</w:t>
            </w:r>
            <w:r w:rsidR="0003516C" w:rsidRPr="00B56AA3">
              <w:rPr>
                <w:rFonts w:ascii="Verdana" w:hAnsi="Verdana"/>
                <w:sz w:val="20"/>
                <w:szCs w:val="20"/>
              </w:rPr>
              <w:t xml:space="preserve">6 avril </w:t>
            </w:r>
            <w:r w:rsidRPr="00B56AA3">
              <w:rPr>
                <w:rFonts w:ascii="Verdana" w:hAnsi="Verdana"/>
                <w:sz w:val="20"/>
                <w:szCs w:val="20"/>
              </w:rPr>
              <w:t>1994)</w:t>
            </w:r>
          </w:p>
        </w:tc>
        <w:tc>
          <w:tcPr>
            <w:tcW w:w="7456" w:type="dxa"/>
            <w:gridSpan w:val="2"/>
            <w:vAlign w:val="center"/>
          </w:tcPr>
          <w:p w14:paraId="2BF1498E" w14:textId="77777777" w:rsidR="00CB1697" w:rsidRPr="00B56AA3" w:rsidRDefault="00547CB5" w:rsidP="007C697C">
            <w:pPr>
              <w:rPr>
                <w:rFonts w:ascii="Verdana" w:hAnsi="Verdana"/>
                <w:vanish/>
                <w:sz w:val="20"/>
                <w:szCs w:val="20"/>
              </w:rPr>
            </w:pPr>
            <w:r w:rsidRPr="00B56AA3">
              <w:rPr>
                <w:rFonts w:ascii="Verdana" w:hAnsi="Verdana"/>
                <w:vanish/>
                <w:sz w:val="20"/>
                <w:szCs w:val="20"/>
              </w:rPr>
              <w:t>L’assassinat des présidents du Rwanda et Burundi</w:t>
            </w:r>
            <w:r w:rsidR="00CB1697" w:rsidRPr="00B56AA3">
              <w:rPr>
                <w:rFonts w:ascii="Verdana" w:hAnsi="Verdana"/>
                <w:vanish/>
                <w:sz w:val="20"/>
                <w:szCs w:val="20"/>
              </w:rPr>
              <w:t xml:space="preserve">. </w:t>
            </w:r>
          </w:p>
          <w:p w14:paraId="2BF1498F" w14:textId="77777777" w:rsidR="00825E10" w:rsidRPr="00B56AA3" w:rsidRDefault="00CB1697" w:rsidP="007C697C">
            <w:pPr>
              <w:rPr>
                <w:rFonts w:ascii="Verdana" w:hAnsi="Verdana"/>
                <w:vanish/>
                <w:sz w:val="20"/>
                <w:szCs w:val="20"/>
              </w:rPr>
            </w:pPr>
            <w:r w:rsidRPr="00B56AA3">
              <w:rPr>
                <w:rFonts w:ascii="Verdana" w:hAnsi="Verdana"/>
                <w:vanish/>
                <w:sz w:val="20"/>
                <w:szCs w:val="20"/>
              </w:rPr>
              <w:t>(attentat contre l’avion du président)</w:t>
            </w:r>
          </w:p>
        </w:tc>
      </w:tr>
      <w:tr w:rsidR="00A20B5F" w:rsidRPr="00B56AA3" w14:paraId="2BF14993" w14:textId="77777777">
        <w:trPr>
          <w:trHeight w:val="975"/>
        </w:trPr>
        <w:tc>
          <w:tcPr>
            <w:tcW w:w="1980" w:type="dxa"/>
            <w:vAlign w:val="center"/>
          </w:tcPr>
          <w:p w14:paraId="2BF14991" w14:textId="77777777" w:rsidR="00A20B5F" w:rsidRPr="00B56AA3" w:rsidRDefault="00A20B5F" w:rsidP="007C697C">
            <w:pPr>
              <w:rPr>
                <w:rFonts w:ascii="Verdana" w:hAnsi="Verdana"/>
                <w:sz w:val="20"/>
                <w:szCs w:val="20"/>
              </w:rPr>
            </w:pPr>
            <w:r w:rsidRPr="00B56AA3">
              <w:rPr>
                <w:rFonts w:ascii="Verdana" w:hAnsi="Verdana"/>
                <w:sz w:val="20"/>
                <w:szCs w:val="20"/>
              </w:rPr>
              <w:t>Que s’est-il passé durant le génocide ?</w:t>
            </w:r>
          </w:p>
        </w:tc>
        <w:tc>
          <w:tcPr>
            <w:tcW w:w="7456" w:type="dxa"/>
            <w:gridSpan w:val="2"/>
            <w:vAlign w:val="center"/>
          </w:tcPr>
          <w:p w14:paraId="2BF14992" w14:textId="77777777" w:rsidR="00825E10" w:rsidRPr="00B56AA3" w:rsidRDefault="00547CB5" w:rsidP="00BA5817">
            <w:pPr>
              <w:rPr>
                <w:rFonts w:ascii="Verdana" w:hAnsi="Verdana"/>
                <w:vanish/>
                <w:sz w:val="20"/>
                <w:szCs w:val="20"/>
              </w:rPr>
            </w:pPr>
            <w:r w:rsidRPr="00B56AA3">
              <w:rPr>
                <w:rFonts w:ascii="Verdana" w:hAnsi="Verdana"/>
                <w:vanish/>
                <w:sz w:val="20"/>
                <w:szCs w:val="20"/>
              </w:rPr>
              <w:t xml:space="preserve">L’extermination systématique </w:t>
            </w:r>
            <w:r w:rsidR="00BA5817" w:rsidRPr="00B56AA3">
              <w:rPr>
                <w:rFonts w:ascii="Verdana" w:hAnsi="Verdana"/>
                <w:vanish/>
                <w:sz w:val="20"/>
                <w:szCs w:val="20"/>
              </w:rPr>
              <w:t>d</w:t>
            </w:r>
            <w:r w:rsidRPr="00B56AA3">
              <w:rPr>
                <w:rFonts w:ascii="Verdana" w:hAnsi="Verdana"/>
                <w:vanish/>
                <w:sz w:val="20"/>
                <w:szCs w:val="20"/>
              </w:rPr>
              <w:t>es Tutsis</w:t>
            </w:r>
            <w:r w:rsidR="00877504" w:rsidRPr="00B56AA3">
              <w:rPr>
                <w:rFonts w:ascii="Verdana" w:hAnsi="Verdana"/>
                <w:vanish/>
                <w:sz w:val="20"/>
                <w:szCs w:val="20"/>
              </w:rPr>
              <w:t xml:space="preserve"> par les </w:t>
            </w:r>
            <w:r w:rsidR="00877504" w:rsidRPr="00B56AA3">
              <w:rPr>
                <w:rFonts w:ascii="Verdana" w:hAnsi="Verdana"/>
                <w:i/>
                <w:iCs/>
                <w:vanish/>
                <w:sz w:val="20"/>
                <w:szCs w:val="20"/>
              </w:rPr>
              <w:t xml:space="preserve">Forces Armées Rwandaises </w:t>
            </w:r>
            <w:r w:rsidR="00877504" w:rsidRPr="00B56AA3">
              <w:rPr>
                <w:rFonts w:ascii="Verdana" w:hAnsi="Verdana"/>
                <w:iCs/>
                <w:vanish/>
                <w:sz w:val="20"/>
                <w:szCs w:val="20"/>
              </w:rPr>
              <w:t>et par</w:t>
            </w:r>
            <w:r w:rsidR="00877504" w:rsidRPr="00B56AA3">
              <w:rPr>
                <w:rFonts w:ascii="Verdana" w:hAnsi="Verdana"/>
                <w:i/>
                <w:iCs/>
                <w:vanish/>
                <w:sz w:val="20"/>
                <w:szCs w:val="20"/>
              </w:rPr>
              <w:t xml:space="preserve"> </w:t>
            </w:r>
            <w:r w:rsidR="00877504" w:rsidRPr="00B56AA3">
              <w:rPr>
                <w:rFonts w:ascii="Verdana" w:hAnsi="Verdana"/>
                <w:vanish/>
                <w:sz w:val="20"/>
                <w:szCs w:val="20"/>
              </w:rPr>
              <w:t xml:space="preserve">les milices </w:t>
            </w:r>
            <w:r w:rsidR="00877504" w:rsidRPr="00B56AA3">
              <w:rPr>
                <w:rFonts w:ascii="Verdana" w:hAnsi="Verdana"/>
                <w:i/>
                <w:vanish/>
                <w:sz w:val="20"/>
                <w:szCs w:val="20"/>
              </w:rPr>
              <w:t>Interahamwe</w:t>
            </w:r>
          </w:p>
        </w:tc>
      </w:tr>
      <w:tr w:rsidR="0003516C" w:rsidRPr="00B56AA3" w14:paraId="2BF14996" w14:textId="77777777">
        <w:trPr>
          <w:trHeight w:val="975"/>
        </w:trPr>
        <w:tc>
          <w:tcPr>
            <w:tcW w:w="1980" w:type="dxa"/>
            <w:vAlign w:val="center"/>
          </w:tcPr>
          <w:p w14:paraId="2BF14994" w14:textId="77777777" w:rsidR="0003516C" w:rsidRPr="00B56AA3" w:rsidRDefault="007C697C" w:rsidP="007C697C">
            <w:pPr>
              <w:rPr>
                <w:rFonts w:ascii="Verdana" w:hAnsi="Verdana"/>
                <w:sz w:val="20"/>
                <w:szCs w:val="20"/>
              </w:rPr>
            </w:pPr>
            <w:r w:rsidRPr="00B56AA3">
              <w:rPr>
                <w:rFonts w:ascii="Verdana" w:hAnsi="Verdana"/>
                <w:sz w:val="20"/>
                <w:szCs w:val="20"/>
              </w:rPr>
              <w:lastRenderedPageBreak/>
              <w:t>Qu’est que ce le Front patriotique rwandais ?</w:t>
            </w:r>
          </w:p>
        </w:tc>
        <w:tc>
          <w:tcPr>
            <w:tcW w:w="7456" w:type="dxa"/>
            <w:gridSpan w:val="2"/>
            <w:vAlign w:val="center"/>
          </w:tcPr>
          <w:p w14:paraId="2BF14995" w14:textId="77777777" w:rsidR="00825E10" w:rsidRPr="00B56AA3" w:rsidRDefault="00547CB5" w:rsidP="007C697C">
            <w:pPr>
              <w:rPr>
                <w:rFonts w:ascii="Verdana" w:hAnsi="Verdana"/>
                <w:vanish/>
                <w:sz w:val="20"/>
                <w:szCs w:val="20"/>
              </w:rPr>
            </w:pPr>
            <w:r w:rsidRPr="00B56AA3">
              <w:rPr>
                <w:rFonts w:ascii="Verdana" w:hAnsi="Verdana"/>
                <w:vanish/>
                <w:sz w:val="20"/>
                <w:szCs w:val="20"/>
              </w:rPr>
              <w:t>Un mouvement de guérillas. Il représente les Tutsis</w:t>
            </w:r>
            <w:r w:rsidR="00877504" w:rsidRPr="00B56AA3">
              <w:rPr>
                <w:rFonts w:ascii="Verdana" w:hAnsi="Verdana"/>
                <w:vanish/>
                <w:sz w:val="20"/>
                <w:szCs w:val="20"/>
              </w:rPr>
              <w:t>.</w:t>
            </w:r>
          </w:p>
        </w:tc>
      </w:tr>
      <w:tr w:rsidR="007C697C" w:rsidRPr="00B56AA3" w14:paraId="2BF14999" w14:textId="77777777">
        <w:trPr>
          <w:trHeight w:val="975"/>
        </w:trPr>
        <w:tc>
          <w:tcPr>
            <w:tcW w:w="1980" w:type="dxa"/>
            <w:vAlign w:val="center"/>
          </w:tcPr>
          <w:p w14:paraId="2BF14997" w14:textId="77777777" w:rsidR="007C697C" w:rsidRPr="00B56AA3" w:rsidRDefault="007C697C" w:rsidP="007C697C">
            <w:pPr>
              <w:rPr>
                <w:rFonts w:ascii="Verdana" w:hAnsi="Verdana"/>
                <w:sz w:val="20"/>
                <w:szCs w:val="20"/>
              </w:rPr>
            </w:pPr>
            <w:r w:rsidRPr="00B56AA3">
              <w:rPr>
                <w:rFonts w:ascii="Verdana" w:hAnsi="Verdana"/>
                <w:sz w:val="20"/>
                <w:szCs w:val="20"/>
              </w:rPr>
              <w:t>Comment et quand se termine le génocide ?</w:t>
            </w:r>
          </w:p>
        </w:tc>
        <w:tc>
          <w:tcPr>
            <w:tcW w:w="7456" w:type="dxa"/>
            <w:gridSpan w:val="2"/>
            <w:vAlign w:val="center"/>
          </w:tcPr>
          <w:p w14:paraId="2BF14998" w14:textId="5AE4492F" w:rsidR="00825E10" w:rsidRPr="00B56AA3" w:rsidRDefault="00547CB5" w:rsidP="007C697C">
            <w:pPr>
              <w:rPr>
                <w:rFonts w:ascii="Verdana" w:hAnsi="Verdana"/>
                <w:vanish/>
                <w:sz w:val="20"/>
                <w:szCs w:val="20"/>
              </w:rPr>
            </w:pPr>
            <w:r w:rsidRPr="00B56AA3">
              <w:rPr>
                <w:rFonts w:ascii="Verdana" w:hAnsi="Verdana"/>
                <w:vanish/>
                <w:sz w:val="20"/>
                <w:szCs w:val="20"/>
              </w:rPr>
              <w:t xml:space="preserve">Le Front patriotique rwandais prend le pouvoir en chassant le gouvernement </w:t>
            </w:r>
            <w:r w:rsidR="00B56AA3" w:rsidRPr="00B56AA3">
              <w:rPr>
                <w:rFonts w:ascii="Verdana" w:hAnsi="Verdana"/>
                <w:vanish/>
                <w:sz w:val="20"/>
                <w:szCs w:val="20"/>
              </w:rPr>
              <w:t>h</w:t>
            </w:r>
            <w:r w:rsidRPr="00B56AA3">
              <w:rPr>
                <w:rFonts w:ascii="Verdana" w:hAnsi="Verdana"/>
                <w:vanish/>
                <w:sz w:val="20"/>
                <w:szCs w:val="20"/>
              </w:rPr>
              <w:t>utu.</w:t>
            </w:r>
          </w:p>
        </w:tc>
      </w:tr>
    </w:tbl>
    <w:p w14:paraId="2BF1499A" w14:textId="77777777" w:rsidR="007810CC" w:rsidRPr="00B56AA3" w:rsidRDefault="007810CC" w:rsidP="00A20B5F">
      <w:pPr>
        <w:jc w:val="center"/>
        <w:rPr>
          <w:rFonts w:ascii="Verdana" w:hAnsi="Verdana"/>
          <w:b/>
          <w:sz w:val="20"/>
          <w:szCs w:val="20"/>
        </w:rPr>
      </w:pPr>
    </w:p>
    <w:p w14:paraId="2BF1499B" w14:textId="77777777" w:rsidR="00825E10" w:rsidRPr="00B56AA3" w:rsidRDefault="00825E10" w:rsidP="00A20B5F">
      <w:pPr>
        <w:jc w:val="center"/>
        <w:rPr>
          <w:rFonts w:ascii="Verdana" w:hAnsi="Verdana"/>
          <w:b/>
          <w:sz w:val="20"/>
          <w:szCs w:val="20"/>
        </w:rPr>
      </w:pPr>
    </w:p>
    <w:p w14:paraId="2BF1499C" w14:textId="77777777" w:rsidR="00A20B5F" w:rsidRPr="00B56AA3" w:rsidRDefault="0096318C" w:rsidP="00A20B5F">
      <w:pPr>
        <w:jc w:val="center"/>
        <w:rPr>
          <w:rFonts w:ascii="Verdana" w:hAnsi="Verdana"/>
          <w:sz w:val="20"/>
          <w:szCs w:val="20"/>
          <w:u w:val="single"/>
        </w:rPr>
      </w:pPr>
      <w:r w:rsidRPr="00B56AA3">
        <w:rPr>
          <w:rFonts w:ascii="Verdana" w:hAnsi="Verdana"/>
          <w:sz w:val="20"/>
          <w:szCs w:val="20"/>
          <w:u w:val="single"/>
        </w:rPr>
        <w:t>L</w:t>
      </w:r>
      <w:r w:rsidR="00A20B5F" w:rsidRPr="00B56AA3">
        <w:rPr>
          <w:rFonts w:ascii="Verdana" w:hAnsi="Verdana"/>
          <w:sz w:val="20"/>
          <w:szCs w:val="20"/>
          <w:u w:val="single"/>
        </w:rPr>
        <w:t>’intervention de l’ONU</w:t>
      </w:r>
    </w:p>
    <w:p w14:paraId="2BF1499D" w14:textId="77777777" w:rsidR="00A20B5F" w:rsidRPr="00B56AA3" w:rsidRDefault="00A20B5F" w:rsidP="00A20B5F">
      <w:pPr>
        <w:jc w:val="center"/>
        <w:rPr>
          <w:rFonts w:ascii="Verdana" w:hAnsi="Verdana"/>
          <w:sz w:val="20"/>
          <w:szCs w:val="20"/>
        </w:rPr>
      </w:pPr>
    </w:p>
    <w:tbl>
      <w:tblPr>
        <w:tblStyle w:val="Grilledutableau"/>
        <w:tblW w:w="0" w:type="auto"/>
        <w:tblInd w:w="108" w:type="dxa"/>
        <w:tblLayout w:type="fixed"/>
        <w:tblLook w:val="01E0" w:firstRow="1" w:lastRow="1" w:firstColumn="1" w:lastColumn="1" w:noHBand="0" w:noVBand="0"/>
      </w:tblPr>
      <w:tblGrid>
        <w:gridCol w:w="2160"/>
        <w:gridCol w:w="7276"/>
      </w:tblGrid>
      <w:tr w:rsidR="00A20B5F" w:rsidRPr="00B56AA3" w14:paraId="2BF149A0" w14:textId="77777777">
        <w:trPr>
          <w:trHeight w:val="975"/>
        </w:trPr>
        <w:tc>
          <w:tcPr>
            <w:tcW w:w="2160" w:type="dxa"/>
            <w:vAlign w:val="center"/>
          </w:tcPr>
          <w:p w14:paraId="2BF1499E" w14:textId="77777777" w:rsidR="00A20B5F" w:rsidRPr="00B56AA3" w:rsidRDefault="00A20B5F" w:rsidP="007C697C">
            <w:pPr>
              <w:rPr>
                <w:rFonts w:ascii="Verdana" w:hAnsi="Verdana"/>
                <w:sz w:val="20"/>
                <w:szCs w:val="20"/>
              </w:rPr>
            </w:pPr>
            <w:r w:rsidRPr="00B56AA3">
              <w:rPr>
                <w:rFonts w:ascii="Verdana" w:hAnsi="Verdana"/>
                <w:sz w:val="20"/>
                <w:szCs w:val="20"/>
              </w:rPr>
              <w:t>Qui est le chef de la mission de l’ONU et d’où vient-il ?</w:t>
            </w:r>
          </w:p>
        </w:tc>
        <w:tc>
          <w:tcPr>
            <w:tcW w:w="7276" w:type="dxa"/>
            <w:vAlign w:val="center"/>
          </w:tcPr>
          <w:p w14:paraId="2BF1499F" w14:textId="469E93D8" w:rsidR="00825E10" w:rsidRPr="00B56AA3" w:rsidRDefault="00547CB5" w:rsidP="007C697C">
            <w:pPr>
              <w:rPr>
                <w:rFonts w:ascii="Verdana" w:hAnsi="Verdana"/>
                <w:vanish/>
                <w:sz w:val="20"/>
                <w:szCs w:val="20"/>
              </w:rPr>
            </w:pPr>
            <w:r w:rsidRPr="00B56AA3">
              <w:rPr>
                <w:rFonts w:ascii="Verdana" w:hAnsi="Verdana"/>
                <w:vanish/>
                <w:sz w:val="20"/>
                <w:szCs w:val="20"/>
              </w:rPr>
              <w:t xml:space="preserve">Roméo Dallaire, un </w:t>
            </w:r>
            <w:r w:rsidR="00B56AA3" w:rsidRPr="00B56AA3">
              <w:rPr>
                <w:rFonts w:ascii="Verdana" w:hAnsi="Verdana"/>
                <w:vanish/>
                <w:sz w:val="20"/>
                <w:szCs w:val="20"/>
              </w:rPr>
              <w:t>C</w:t>
            </w:r>
            <w:r w:rsidRPr="00B56AA3">
              <w:rPr>
                <w:rFonts w:ascii="Verdana" w:hAnsi="Verdana"/>
                <w:vanish/>
                <w:sz w:val="20"/>
                <w:szCs w:val="20"/>
              </w:rPr>
              <w:t>anadien</w:t>
            </w:r>
          </w:p>
        </w:tc>
      </w:tr>
      <w:tr w:rsidR="00A20B5F" w:rsidRPr="00B56AA3" w14:paraId="2BF149A3" w14:textId="77777777">
        <w:trPr>
          <w:trHeight w:val="975"/>
        </w:trPr>
        <w:tc>
          <w:tcPr>
            <w:tcW w:w="2160" w:type="dxa"/>
            <w:vAlign w:val="center"/>
          </w:tcPr>
          <w:p w14:paraId="2BF149A1" w14:textId="77777777" w:rsidR="00A20B5F" w:rsidRPr="00B56AA3" w:rsidRDefault="0003516C" w:rsidP="007C697C">
            <w:pPr>
              <w:rPr>
                <w:rFonts w:ascii="Verdana" w:hAnsi="Verdana"/>
                <w:sz w:val="20"/>
                <w:szCs w:val="20"/>
              </w:rPr>
            </w:pPr>
            <w:r w:rsidRPr="00B56AA3">
              <w:rPr>
                <w:rFonts w:ascii="Verdana" w:hAnsi="Verdana"/>
                <w:sz w:val="20"/>
                <w:szCs w:val="20"/>
              </w:rPr>
              <w:t>En quelle année sont-ils arrivés et combien sont-ils ?</w:t>
            </w:r>
          </w:p>
        </w:tc>
        <w:tc>
          <w:tcPr>
            <w:tcW w:w="7276" w:type="dxa"/>
            <w:vAlign w:val="center"/>
          </w:tcPr>
          <w:p w14:paraId="2BF149A2" w14:textId="517C73BD" w:rsidR="00825E10" w:rsidRPr="00B56AA3" w:rsidRDefault="00547CB5" w:rsidP="007C697C">
            <w:pPr>
              <w:rPr>
                <w:rFonts w:ascii="Verdana" w:hAnsi="Verdana"/>
                <w:vanish/>
                <w:sz w:val="20"/>
                <w:szCs w:val="20"/>
              </w:rPr>
            </w:pPr>
            <w:r w:rsidRPr="00B56AA3">
              <w:rPr>
                <w:rFonts w:ascii="Verdana" w:hAnsi="Verdana"/>
                <w:vanish/>
                <w:sz w:val="20"/>
                <w:szCs w:val="20"/>
              </w:rPr>
              <w:t xml:space="preserve">2500 </w:t>
            </w:r>
            <w:r w:rsidR="00B56AA3" w:rsidRPr="00B56AA3">
              <w:rPr>
                <w:rFonts w:ascii="Verdana" w:hAnsi="Verdana"/>
                <w:vanish/>
                <w:sz w:val="20"/>
                <w:szCs w:val="20"/>
              </w:rPr>
              <w:t>C</w:t>
            </w:r>
            <w:r w:rsidRPr="00B56AA3">
              <w:rPr>
                <w:rFonts w:ascii="Verdana" w:hAnsi="Verdana"/>
                <w:vanish/>
                <w:sz w:val="20"/>
                <w:szCs w:val="20"/>
              </w:rPr>
              <w:t>asques bleus arrivent en 1991</w:t>
            </w:r>
            <w:r w:rsidR="00825E10" w:rsidRPr="00B56AA3">
              <w:rPr>
                <w:rFonts w:ascii="Verdana" w:hAnsi="Verdana"/>
                <w:vanish/>
                <w:sz w:val="20"/>
                <w:szCs w:val="20"/>
              </w:rPr>
              <w:t>.</w:t>
            </w:r>
          </w:p>
        </w:tc>
      </w:tr>
      <w:tr w:rsidR="0003516C" w:rsidRPr="00B56AA3" w14:paraId="2BF149A6" w14:textId="77777777">
        <w:trPr>
          <w:trHeight w:val="975"/>
        </w:trPr>
        <w:tc>
          <w:tcPr>
            <w:tcW w:w="2160" w:type="dxa"/>
            <w:vAlign w:val="center"/>
          </w:tcPr>
          <w:p w14:paraId="2BF149A4" w14:textId="77777777" w:rsidR="0003516C" w:rsidRPr="00B56AA3" w:rsidRDefault="0003516C" w:rsidP="007C697C">
            <w:pPr>
              <w:rPr>
                <w:rFonts w:ascii="Verdana" w:hAnsi="Verdana"/>
                <w:sz w:val="20"/>
                <w:szCs w:val="20"/>
              </w:rPr>
            </w:pPr>
            <w:r w:rsidRPr="00B56AA3">
              <w:rPr>
                <w:rFonts w:ascii="Verdana" w:hAnsi="Verdana"/>
                <w:sz w:val="20"/>
                <w:szCs w:val="20"/>
              </w:rPr>
              <w:t>Qu’ont-ils fait au début du génocide en avril 1994 ?</w:t>
            </w:r>
          </w:p>
        </w:tc>
        <w:tc>
          <w:tcPr>
            <w:tcW w:w="7276" w:type="dxa"/>
            <w:vAlign w:val="center"/>
          </w:tcPr>
          <w:p w14:paraId="2BF149A5" w14:textId="71DFB1B9" w:rsidR="00825E10" w:rsidRPr="00B56AA3" w:rsidRDefault="007810CC" w:rsidP="007C697C">
            <w:pPr>
              <w:rPr>
                <w:rFonts w:ascii="Verdana" w:hAnsi="Verdana"/>
                <w:vanish/>
                <w:sz w:val="20"/>
                <w:szCs w:val="20"/>
              </w:rPr>
            </w:pPr>
            <w:r w:rsidRPr="00B56AA3">
              <w:rPr>
                <w:rFonts w:ascii="Verdana" w:hAnsi="Verdana"/>
                <w:vanish/>
                <w:sz w:val="20"/>
                <w:szCs w:val="20"/>
              </w:rPr>
              <w:t>Les forces internationales</w:t>
            </w:r>
            <w:r w:rsidR="00547CB5" w:rsidRPr="00B56AA3">
              <w:rPr>
                <w:rFonts w:ascii="Verdana" w:hAnsi="Verdana"/>
                <w:vanish/>
                <w:sz w:val="20"/>
                <w:szCs w:val="20"/>
              </w:rPr>
              <w:t xml:space="preserve"> se sont </w:t>
            </w:r>
            <w:r w:rsidRPr="00B56AA3">
              <w:rPr>
                <w:rFonts w:ascii="Verdana" w:hAnsi="Verdana"/>
                <w:vanish/>
                <w:sz w:val="20"/>
                <w:szCs w:val="20"/>
              </w:rPr>
              <w:t>retirées</w:t>
            </w:r>
            <w:r w:rsidR="00547CB5" w:rsidRPr="00B56AA3">
              <w:rPr>
                <w:rFonts w:ascii="Verdana" w:hAnsi="Verdana"/>
                <w:vanish/>
                <w:sz w:val="20"/>
                <w:szCs w:val="20"/>
              </w:rPr>
              <w:t xml:space="preserve"> du pays. Dur</w:t>
            </w:r>
            <w:r w:rsidRPr="00B56AA3">
              <w:rPr>
                <w:rFonts w:ascii="Verdana" w:hAnsi="Verdana"/>
                <w:vanish/>
                <w:sz w:val="20"/>
                <w:szCs w:val="20"/>
              </w:rPr>
              <w:t>and le génocide, il ne reste</w:t>
            </w:r>
            <w:r w:rsidR="00547CB5" w:rsidRPr="00B56AA3">
              <w:rPr>
                <w:rFonts w:ascii="Verdana" w:hAnsi="Verdana"/>
                <w:vanish/>
                <w:sz w:val="20"/>
                <w:szCs w:val="20"/>
              </w:rPr>
              <w:t xml:space="preserve"> que 250 </w:t>
            </w:r>
            <w:r w:rsidR="00B56AA3" w:rsidRPr="00B56AA3">
              <w:rPr>
                <w:rFonts w:ascii="Verdana" w:hAnsi="Verdana"/>
                <w:vanish/>
                <w:sz w:val="20"/>
                <w:szCs w:val="20"/>
              </w:rPr>
              <w:t>C</w:t>
            </w:r>
            <w:r w:rsidR="00547CB5" w:rsidRPr="00B56AA3">
              <w:rPr>
                <w:rFonts w:ascii="Verdana" w:hAnsi="Verdana"/>
                <w:vanish/>
                <w:sz w:val="20"/>
                <w:szCs w:val="20"/>
              </w:rPr>
              <w:t>asques bleus.</w:t>
            </w:r>
          </w:p>
        </w:tc>
      </w:tr>
      <w:tr w:rsidR="007C697C" w:rsidRPr="00B56AA3" w14:paraId="2BF149AA" w14:textId="77777777">
        <w:trPr>
          <w:trHeight w:val="975"/>
        </w:trPr>
        <w:tc>
          <w:tcPr>
            <w:tcW w:w="2160" w:type="dxa"/>
            <w:vAlign w:val="center"/>
          </w:tcPr>
          <w:p w14:paraId="2BF149A7" w14:textId="2F14764A" w:rsidR="007C697C" w:rsidRPr="00B56AA3" w:rsidRDefault="007C697C" w:rsidP="007C697C">
            <w:pPr>
              <w:rPr>
                <w:rFonts w:ascii="Verdana" w:hAnsi="Verdana"/>
                <w:sz w:val="20"/>
                <w:szCs w:val="20"/>
              </w:rPr>
            </w:pPr>
            <w:r w:rsidRPr="00B56AA3">
              <w:rPr>
                <w:rFonts w:ascii="Verdana" w:hAnsi="Verdana"/>
                <w:sz w:val="20"/>
                <w:szCs w:val="20"/>
              </w:rPr>
              <w:t xml:space="preserve">Pourquoi les </w:t>
            </w:r>
            <w:r w:rsidR="00B56AA3">
              <w:rPr>
                <w:rFonts w:ascii="Verdana" w:hAnsi="Verdana"/>
                <w:sz w:val="20"/>
                <w:szCs w:val="20"/>
              </w:rPr>
              <w:t>A</w:t>
            </w:r>
            <w:r w:rsidRPr="00B56AA3">
              <w:rPr>
                <w:rFonts w:ascii="Verdana" w:hAnsi="Verdana"/>
                <w:sz w:val="20"/>
                <w:szCs w:val="20"/>
              </w:rPr>
              <w:t>méricains n’interviennent-ils pas ?</w:t>
            </w:r>
          </w:p>
        </w:tc>
        <w:tc>
          <w:tcPr>
            <w:tcW w:w="7276" w:type="dxa"/>
            <w:vAlign w:val="center"/>
          </w:tcPr>
          <w:p w14:paraId="2BF149A8" w14:textId="77777777" w:rsidR="007C697C" w:rsidRPr="00B56AA3" w:rsidRDefault="00547CB5" w:rsidP="007C697C">
            <w:pPr>
              <w:rPr>
                <w:rFonts w:ascii="Verdana" w:hAnsi="Verdana"/>
                <w:vanish/>
                <w:sz w:val="20"/>
                <w:szCs w:val="20"/>
              </w:rPr>
            </w:pPr>
            <w:r w:rsidRPr="00B56AA3">
              <w:rPr>
                <w:rFonts w:ascii="Verdana" w:hAnsi="Verdana"/>
                <w:vanish/>
                <w:sz w:val="20"/>
                <w:szCs w:val="20"/>
              </w:rPr>
              <w:t>Ils ont peur de revivre les désastres de l’intervention en Somalie</w:t>
            </w:r>
            <w:r w:rsidR="007810CC" w:rsidRPr="00B56AA3">
              <w:rPr>
                <w:rFonts w:ascii="Verdana" w:hAnsi="Verdana"/>
                <w:vanish/>
                <w:sz w:val="20"/>
                <w:szCs w:val="20"/>
              </w:rPr>
              <w:t>.</w:t>
            </w:r>
          </w:p>
          <w:p w14:paraId="2BF149A9" w14:textId="7A46301F" w:rsidR="00825E10" w:rsidRPr="00B56AA3" w:rsidRDefault="00874A6B" w:rsidP="007C697C">
            <w:pPr>
              <w:rPr>
                <w:rFonts w:ascii="Verdana" w:hAnsi="Verdana"/>
                <w:vanish/>
                <w:sz w:val="20"/>
                <w:szCs w:val="20"/>
              </w:rPr>
            </w:pPr>
            <w:r w:rsidRPr="00B56AA3">
              <w:rPr>
                <w:rFonts w:ascii="Verdana" w:hAnsi="Verdana"/>
                <w:vanish/>
                <w:sz w:val="20"/>
                <w:szCs w:val="20"/>
              </w:rPr>
              <w:t>Il n’y a pas d’enjeu</w:t>
            </w:r>
            <w:r w:rsidR="00B56AA3" w:rsidRPr="00B56AA3">
              <w:rPr>
                <w:rFonts w:ascii="Verdana" w:hAnsi="Verdana"/>
                <w:vanish/>
                <w:sz w:val="20"/>
                <w:szCs w:val="20"/>
              </w:rPr>
              <w:t>x</w:t>
            </w:r>
            <w:r w:rsidRPr="00B56AA3">
              <w:rPr>
                <w:rFonts w:ascii="Verdana" w:hAnsi="Verdana"/>
                <w:vanish/>
                <w:sz w:val="20"/>
                <w:szCs w:val="20"/>
              </w:rPr>
              <w:t xml:space="preserve"> économique</w:t>
            </w:r>
            <w:r w:rsidR="00B56AA3" w:rsidRPr="00B56AA3">
              <w:rPr>
                <w:rFonts w:ascii="Verdana" w:hAnsi="Verdana"/>
                <w:vanish/>
                <w:sz w:val="20"/>
                <w:szCs w:val="20"/>
              </w:rPr>
              <w:t>s</w:t>
            </w:r>
            <w:r w:rsidRPr="00B56AA3">
              <w:rPr>
                <w:rFonts w:ascii="Verdana" w:hAnsi="Verdana"/>
                <w:vanish/>
                <w:sz w:val="20"/>
                <w:szCs w:val="20"/>
              </w:rPr>
              <w:t xml:space="preserve"> au Rwanda.</w:t>
            </w:r>
          </w:p>
        </w:tc>
      </w:tr>
    </w:tbl>
    <w:p w14:paraId="2BF149AB" w14:textId="77777777" w:rsidR="007C697C" w:rsidRPr="00B56AA3" w:rsidRDefault="007C697C" w:rsidP="00A20B5F">
      <w:pPr>
        <w:rPr>
          <w:rFonts w:ascii="Verdana" w:hAnsi="Verdana"/>
          <w:sz w:val="20"/>
          <w:szCs w:val="20"/>
        </w:rPr>
      </w:pPr>
    </w:p>
    <w:p w14:paraId="2BF149AC" w14:textId="77777777" w:rsidR="00825E10" w:rsidRPr="00B56AA3" w:rsidRDefault="00825E10" w:rsidP="00A20B5F">
      <w:pPr>
        <w:rPr>
          <w:rFonts w:ascii="Verdana" w:hAnsi="Verdana"/>
          <w:sz w:val="20"/>
          <w:szCs w:val="20"/>
        </w:rPr>
      </w:pPr>
    </w:p>
    <w:p w14:paraId="2BF149AD" w14:textId="328B5CCD" w:rsidR="007C697C" w:rsidRPr="00B56AA3" w:rsidRDefault="007C697C" w:rsidP="007C697C">
      <w:pPr>
        <w:jc w:val="center"/>
        <w:rPr>
          <w:rFonts w:ascii="Verdana" w:hAnsi="Verdana"/>
          <w:sz w:val="20"/>
          <w:szCs w:val="20"/>
          <w:u w:val="single"/>
        </w:rPr>
      </w:pPr>
      <w:r w:rsidRPr="00B56AA3">
        <w:rPr>
          <w:rFonts w:ascii="Verdana" w:hAnsi="Verdana"/>
          <w:sz w:val="20"/>
          <w:szCs w:val="20"/>
          <w:u w:val="single"/>
        </w:rPr>
        <w:t>Justice de l’après</w:t>
      </w:r>
      <w:r w:rsidR="00B56AA3">
        <w:rPr>
          <w:rFonts w:ascii="Verdana" w:hAnsi="Verdana"/>
          <w:sz w:val="20"/>
          <w:szCs w:val="20"/>
          <w:u w:val="single"/>
        </w:rPr>
        <w:t>-</w:t>
      </w:r>
      <w:r w:rsidRPr="00B56AA3">
        <w:rPr>
          <w:rFonts w:ascii="Verdana" w:hAnsi="Verdana"/>
          <w:sz w:val="20"/>
          <w:szCs w:val="20"/>
          <w:u w:val="single"/>
        </w:rPr>
        <w:t>génocide</w:t>
      </w:r>
    </w:p>
    <w:p w14:paraId="2BF149AE" w14:textId="77777777" w:rsidR="007C697C" w:rsidRPr="00B56AA3" w:rsidRDefault="007C697C" w:rsidP="007C697C">
      <w:pPr>
        <w:jc w:val="center"/>
        <w:rPr>
          <w:rFonts w:ascii="Verdana" w:hAnsi="Verdana"/>
          <w:sz w:val="20"/>
          <w:szCs w:val="20"/>
        </w:rPr>
      </w:pPr>
    </w:p>
    <w:tbl>
      <w:tblPr>
        <w:tblStyle w:val="Grilledutableau"/>
        <w:tblW w:w="0" w:type="auto"/>
        <w:tblInd w:w="108" w:type="dxa"/>
        <w:tblLayout w:type="fixed"/>
        <w:tblLook w:val="01E0" w:firstRow="1" w:lastRow="1" w:firstColumn="1" w:lastColumn="1" w:noHBand="0" w:noVBand="0"/>
      </w:tblPr>
      <w:tblGrid>
        <w:gridCol w:w="2160"/>
        <w:gridCol w:w="7276"/>
      </w:tblGrid>
      <w:tr w:rsidR="007C697C" w:rsidRPr="00B56AA3" w14:paraId="2BF149B1" w14:textId="77777777">
        <w:trPr>
          <w:trHeight w:val="975"/>
        </w:trPr>
        <w:tc>
          <w:tcPr>
            <w:tcW w:w="2160" w:type="dxa"/>
            <w:vAlign w:val="center"/>
          </w:tcPr>
          <w:p w14:paraId="2BF149AF" w14:textId="77777777" w:rsidR="007C697C" w:rsidRPr="00B56AA3" w:rsidRDefault="007C697C" w:rsidP="007C697C">
            <w:pPr>
              <w:rPr>
                <w:rFonts w:ascii="Verdana" w:hAnsi="Verdana"/>
                <w:sz w:val="20"/>
                <w:szCs w:val="20"/>
              </w:rPr>
            </w:pPr>
            <w:r w:rsidRPr="00B56AA3">
              <w:rPr>
                <w:rFonts w:ascii="Verdana" w:hAnsi="Verdana"/>
                <w:sz w:val="20"/>
                <w:szCs w:val="20"/>
              </w:rPr>
              <w:t>Comment sont jugés les dirigeants rwandais ?</w:t>
            </w:r>
          </w:p>
        </w:tc>
        <w:tc>
          <w:tcPr>
            <w:tcW w:w="7276" w:type="dxa"/>
            <w:vAlign w:val="center"/>
          </w:tcPr>
          <w:p w14:paraId="2BF149B0" w14:textId="77777777" w:rsidR="00825E10" w:rsidRPr="00B56AA3" w:rsidRDefault="00547CB5" w:rsidP="007C697C">
            <w:pPr>
              <w:rPr>
                <w:rFonts w:ascii="Verdana" w:hAnsi="Verdana"/>
                <w:vanish/>
                <w:sz w:val="20"/>
                <w:szCs w:val="20"/>
              </w:rPr>
            </w:pPr>
            <w:r w:rsidRPr="00B56AA3">
              <w:rPr>
                <w:rFonts w:ascii="Verdana" w:hAnsi="Verdana"/>
                <w:vanish/>
                <w:sz w:val="20"/>
                <w:szCs w:val="20"/>
              </w:rPr>
              <w:t>Par le Tribunal pénal international pour le Rwanda</w:t>
            </w:r>
            <w:r w:rsidR="007810CC" w:rsidRPr="00B56AA3">
              <w:rPr>
                <w:rFonts w:ascii="Verdana" w:hAnsi="Verdana"/>
                <w:vanish/>
                <w:sz w:val="20"/>
                <w:szCs w:val="20"/>
              </w:rPr>
              <w:t xml:space="preserve">. </w:t>
            </w:r>
          </w:p>
        </w:tc>
      </w:tr>
      <w:tr w:rsidR="007C697C" w:rsidRPr="00B56AA3" w14:paraId="2BF149B4" w14:textId="77777777">
        <w:trPr>
          <w:trHeight w:val="975"/>
        </w:trPr>
        <w:tc>
          <w:tcPr>
            <w:tcW w:w="2160" w:type="dxa"/>
            <w:vAlign w:val="center"/>
          </w:tcPr>
          <w:p w14:paraId="2BF149B2" w14:textId="77777777" w:rsidR="007C697C" w:rsidRPr="00B56AA3" w:rsidRDefault="007C697C" w:rsidP="007C697C">
            <w:pPr>
              <w:rPr>
                <w:rFonts w:ascii="Verdana" w:hAnsi="Verdana"/>
                <w:sz w:val="20"/>
                <w:szCs w:val="20"/>
              </w:rPr>
            </w:pPr>
            <w:r w:rsidRPr="00B56AA3">
              <w:rPr>
                <w:rFonts w:ascii="Verdana" w:hAnsi="Verdana"/>
                <w:sz w:val="20"/>
                <w:szCs w:val="20"/>
              </w:rPr>
              <w:t>Comment sont jugés les gens ordinaires ?</w:t>
            </w:r>
          </w:p>
        </w:tc>
        <w:tc>
          <w:tcPr>
            <w:tcW w:w="7276" w:type="dxa"/>
            <w:vAlign w:val="center"/>
          </w:tcPr>
          <w:p w14:paraId="2BF149B3" w14:textId="77777777" w:rsidR="00825E10" w:rsidRPr="00B56AA3" w:rsidRDefault="00547CB5" w:rsidP="007C697C">
            <w:pPr>
              <w:rPr>
                <w:rFonts w:ascii="Verdana" w:hAnsi="Verdana"/>
                <w:vanish/>
                <w:sz w:val="20"/>
                <w:szCs w:val="20"/>
              </w:rPr>
            </w:pPr>
            <w:r w:rsidRPr="00B56AA3">
              <w:rPr>
                <w:rFonts w:ascii="Verdana" w:hAnsi="Verdana"/>
                <w:vanish/>
                <w:sz w:val="20"/>
                <w:szCs w:val="20"/>
              </w:rPr>
              <w:t>Par les tribunaux rwandais</w:t>
            </w:r>
            <w:r w:rsidR="007810CC" w:rsidRPr="00B56AA3">
              <w:rPr>
                <w:rFonts w:ascii="Verdana" w:hAnsi="Verdana"/>
                <w:vanish/>
                <w:sz w:val="20"/>
                <w:szCs w:val="20"/>
              </w:rPr>
              <w:t>.</w:t>
            </w:r>
          </w:p>
        </w:tc>
      </w:tr>
    </w:tbl>
    <w:p w14:paraId="2BF149B5" w14:textId="77777777" w:rsidR="007C697C" w:rsidRPr="00B56AA3" w:rsidRDefault="007C697C" w:rsidP="007C697C">
      <w:pPr>
        <w:jc w:val="center"/>
        <w:rPr>
          <w:rFonts w:ascii="Verdana" w:hAnsi="Verdana"/>
          <w:sz w:val="20"/>
          <w:szCs w:val="20"/>
        </w:rPr>
      </w:pPr>
    </w:p>
    <w:p w14:paraId="2BF149B6" w14:textId="4EDDB4E3" w:rsidR="007C697C" w:rsidRPr="00B56AA3" w:rsidRDefault="006E294F" w:rsidP="007C697C">
      <w:pPr>
        <w:jc w:val="center"/>
        <w:rPr>
          <w:rFonts w:ascii="Verdana" w:hAnsi="Verdana"/>
          <w:b/>
          <w:sz w:val="20"/>
          <w:szCs w:val="20"/>
        </w:rPr>
      </w:pPr>
      <w:r>
        <w:rPr>
          <w:noProof/>
        </w:rPr>
        <mc:AlternateContent>
          <mc:Choice Requires="wpg">
            <w:drawing>
              <wp:anchor distT="0" distB="0" distL="114300" distR="114300" simplePos="0" relativeHeight="251659776" behindDoc="0" locked="0" layoutInCell="1" allowOverlap="1" wp14:anchorId="2A714261" wp14:editId="560C5BE1">
                <wp:simplePos x="0" y="0"/>
                <wp:positionH relativeFrom="margin">
                  <wp:posOffset>3590290</wp:posOffset>
                </wp:positionH>
                <wp:positionV relativeFrom="paragraph">
                  <wp:posOffset>1272540</wp:posOffset>
                </wp:positionV>
                <wp:extent cx="2352675" cy="659765"/>
                <wp:effectExtent l="0" t="0" r="28575" b="26035"/>
                <wp:wrapNone/>
                <wp:docPr id="22" name="Groupe 22"/>
                <wp:cNvGraphicFramePr/>
                <a:graphic xmlns:a="http://schemas.openxmlformats.org/drawingml/2006/main">
                  <a:graphicData uri="http://schemas.microsoft.com/office/word/2010/wordprocessingGroup">
                    <wpg:wgp>
                      <wpg:cNvGrpSpPr/>
                      <wpg:grpSpPr>
                        <a:xfrm>
                          <a:off x="0" y="0"/>
                          <a:ext cx="2352675" cy="659765"/>
                          <a:chOff x="0" y="0"/>
                          <a:chExt cx="2352675" cy="659958"/>
                        </a:xfrm>
                      </wpg:grpSpPr>
                      <wps:wsp>
                        <wps:cNvPr id="23" name="Rectangle : coins arrondis 23"/>
                        <wps:cNvSpPr/>
                        <wps:spPr>
                          <a:xfrm>
                            <a:off x="0" y="0"/>
                            <a:ext cx="2352675" cy="659958"/>
                          </a:xfrm>
                          <a:prstGeom prst="round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485A709" w14:textId="77777777" w:rsidR="006E294F" w:rsidRDefault="006E294F" w:rsidP="006E294F">
                              <w:pPr>
                                <w:rPr>
                                  <w:rFonts w:ascii="DINCond-Medium" w:hAnsi="DINCond-Medium"/>
                                </w:rPr>
                              </w:pPr>
                              <w:r>
                                <w:rPr>
                                  <w:rFonts w:ascii="DINCond-Medium" w:hAnsi="DINCond-Medium"/>
                                </w:rPr>
                                <w:t>Numérisez ici pour</w:t>
                              </w:r>
                            </w:p>
                            <w:p w14:paraId="766602BF" w14:textId="77777777" w:rsidR="006E294F" w:rsidRPr="00C257E7" w:rsidRDefault="006E294F" w:rsidP="006E294F">
                              <w:pPr>
                                <w:pStyle w:val="Paragraphedeliste"/>
                                <w:numPr>
                                  <w:ilvl w:val="0"/>
                                  <w:numId w:val="10"/>
                                </w:numPr>
                                <w:ind w:left="426" w:hanging="218"/>
                                <w:rPr>
                                  <w:rFonts w:ascii="DINCond-Medium" w:hAnsi="DINCond-Medium"/>
                                  <w:sz w:val="20"/>
                                  <w:szCs w:val="20"/>
                                </w:rPr>
                              </w:pPr>
                              <w:r w:rsidRPr="00C257E7">
                                <w:rPr>
                                  <w:rFonts w:ascii="DINCond-Medium" w:hAnsi="DINCond-Medium"/>
                                  <w:sz w:val="20"/>
                                  <w:szCs w:val="20"/>
                                </w:rPr>
                                <w:t>Réimprimer ce document</w:t>
                              </w:r>
                            </w:p>
                            <w:p w14:paraId="42844A9B" w14:textId="77777777" w:rsidR="006E294F" w:rsidRPr="00C257E7" w:rsidRDefault="006E294F" w:rsidP="006E294F">
                              <w:pPr>
                                <w:pStyle w:val="Paragraphedeliste"/>
                                <w:numPr>
                                  <w:ilvl w:val="0"/>
                                  <w:numId w:val="10"/>
                                </w:numPr>
                                <w:ind w:left="426" w:hanging="218"/>
                                <w:rPr>
                                  <w:rFonts w:ascii="DINCond-Medium" w:hAnsi="DINCond-Medium"/>
                                  <w:sz w:val="20"/>
                                  <w:szCs w:val="20"/>
                                </w:rPr>
                              </w:pPr>
                              <w:r w:rsidRPr="00C257E7">
                                <w:rPr>
                                  <w:rFonts w:ascii="DINCond-Medium" w:hAnsi="DINCond-Medium"/>
                                  <w:sz w:val="20"/>
                                  <w:szCs w:val="20"/>
                                </w:rPr>
                                <w:t>Obtenir le corrigé</w:t>
                              </w:r>
                            </w:p>
                            <w:p w14:paraId="682EE177" w14:textId="77777777" w:rsidR="006E294F" w:rsidRDefault="006E294F" w:rsidP="006E294F">
                              <w:pPr>
                                <w:pStyle w:val="Paragraphedeliste"/>
                                <w:numPr>
                                  <w:ilvl w:val="0"/>
                                  <w:numId w:val="10"/>
                                </w:numPr>
                                <w:ind w:left="426" w:hanging="218"/>
                                <w:rPr>
                                  <w:rFonts w:ascii="DINCond-Medium" w:hAnsi="DINCond-Medium"/>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Imag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57349" y="19051"/>
                            <a:ext cx="576582" cy="57658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714261" id="Groupe 22" o:spid="_x0000_s1026" style="position:absolute;left:0;text-align:left;margin-left:282.7pt;margin-top:100.2pt;width:185.25pt;height:51.95pt;z-index:251659776;mso-position-horizontal-relative:margin;mso-width-relative:margin;mso-height-relative:margin" coordsize="23526,6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">
                <v:roundrect id="Rectangle : coins arrondis 23" o:spid="_x0000_s1027" style="position:absolute;width:23526;height:65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" filled="f" strokecolor="black [3200]" strokeweight="1.5pt">
                  <v:textbox>
                    <w:txbxContent>
                      <w:p w14:paraId="6485A709" w14:textId="77777777" w:rsidR="006E294F" w:rsidRDefault="006E294F" w:rsidP="006E294F">
                        <w:pPr>
                          <w:rPr>
                            <w:rFonts w:ascii="DINCond-Medium" w:hAnsi="DINCond-Medium"/>
                          </w:rPr>
                        </w:pPr>
                        <w:r>
                          <w:rPr>
                            <w:rFonts w:ascii="DINCond-Medium" w:hAnsi="DINCond-Medium"/>
                          </w:rPr>
                          <w:t>Numérisez ici pour</w:t>
                        </w:r>
                      </w:p>
                      <w:p w14:paraId="766602BF" w14:textId="77777777" w:rsidR="006E294F" w:rsidRPr="00C257E7" w:rsidRDefault="006E294F" w:rsidP="006E294F">
                        <w:pPr>
                          <w:pStyle w:val="Paragraphedeliste"/>
                          <w:numPr>
                            <w:ilvl w:val="0"/>
                            <w:numId w:val="10"/>
                          </w:numPr>
                          <w:ind w:left="426" w:hanging="218"/>
                          <w:rPr>
                            <w:rFonts w:ascii="DINCond-Medium" w:hAnsi="DINCond-Medium"/>
                            <w:sz w:val="20"/>
                            <w:szCs w:val="20"/>
                          </w:rPr>
                        </w:pPr>
                        <w:r w:rsidRPr="00C257E7">
                          <w:rPr>
                            <w:rFonts w:ascii="DINCond-Medium" w:hAnsi="DINCond-Medium"/>
                            <w:sz w:val="20"/>
                            <w:szCs w:val="20"/>
                          </w:rPr>
                          <w:t>Réimprimer ce document</w:t>
                        </w:r>
                      </w:p>
                      <w:p w14:paraId="42844A9B" w14:textId="77777777" w:rsidR="006E294F" w:rsidRPr="00C257E7" w:rsidRDefault="006E294F" w:rsidP="006E294F">
                        <w:pPr>
                          <w:pStyle w:val="Paragraphedeliste"/>
                          <w:numPr>
                            <w:ilvl w:val="0"/>
                            <w:numId w:val="10"/>
                          </w:numPr>
                          <w:ind w:left="426" w:hanging="218"/>
                          <w:rPr>
                            <w:rFonts w:ascii="DINCond-Medium" w:hAnsi="DINCond-Medium"/>
                            <w:sz w:val="20"/>
                            <w:szCs w:val="20"/>
                          </w:rPr>
                        </w:pPr>
                        <w:r w:rsidRPr="00C257E7">
                          <w:rPr>
                            <w:rFonts w:ascii="DINCond-Medium" w:hAnsi="DINCond-Medium"/>
                            <w:sz w:val="20"/>
                            <w:szCs w:val="20"/>
                          </w:rPr>
                          <w:t>Obtenir le corrigé</w:t>
                        </w:r>
                      </w:p>
                      <w:p w14:paraId="682EE177" w14:textId="77777777" w:rsidR="006E294F" w:rsidRDefault="006E294F" w:rsidP="006E294F">
                        <w:pPr>
                          <w:pStyle w:val="Paragraphedeliste"/>
                          <w:numPr>
                            <w:ilvl w:val="0"/>
                            <w:numId w:val="10"/>
                          </w:numPr>
                          <w:ind w:left="426" w:hanging="218"/>
                          <w:rPr>
                            <w:rFonts w:ascii="DINCond-Medium" w:hAnsi="DINCond-Medium"/>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8" type="#_x0000_t75" style="position:absolute;left:16573;top:190;width:5766;height:5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">
                  <v:imagedata r:id="rId10" o:title=""/>
                </v:shape>
                <w10:wrap anchorx="margin"/>
              </v:group>
            </w:pict>
          </mc:Fallback>
        </mc:AlternateContent>
      </w:r>
    </w:p>
    <w:p w14:paraId="2BF149B7" w14:textId="77777777" w:rsidR="007C697C" w:rsidRPr="00B56AA3" w:rsidRDefault="007C697C" w:rsidP="007C697C">
      <w:pPr>
        <w:jc w:val="center"/>
        <w:rPr>
          <w:rFonts w:ascii="Verdana" w:hAnsi="Verdana"/>
          <w:b/>
          <w:sz w:val="20"/>
          <w:szCs w:val="20"/>
        </w:rPr>
      </w:pPr>
    </w:p>
    <w:p w14:paraId="2BF149B8" w14:textId="77777777" w:rsidR="007C697C" w:rsidRPr="00B56AA3" w:rsidRDefault="007C697C" w:rsidP="007C697C">
      <w:pPr>
        <w:jc w:val="center"/>
        <w:rPr>
          <w:rFonts w:ascii="Verdana" w:hAnsi="Verdana"/>
          <w:b/>
          <w:sz w:val="20"/>
          <w:szCs w:val="20"/>
        </w:rPr>
      </w:pPr>
    </w:p>
    <w:p w14:paraId="2BF149B9" w14:textId="77777777" w:rsidR="00FC4CFA" w:rsidRPr="00B56AA3" w:rsidRDefault="00FC4CFA" w:rsidP="00FC4CFA">
      <w:pPr>
        <w:rPr>
          <w:rFonts w:ascii="Verdana" w:hAnsi="Verdana"/>
          <w:sz w:val="16"/>
          <w:szCs w:val="16"/>
        </w:rPr>
      </w:pPr>
      <w:r w:rsidRPr="00B56AA3">
        <w:rPr>
          <w:rFonts w:ascii="Verdana" w:hAnsi="Verdana"/>
          <w:sz w:val="16"/>
          <w:szCs w:val="16"/>
        </w:rPr>
        <w:t xml:space="preserve">« Rwanda, Survivre à un génocide » dans SRC. Site consulté le </w:t>
      </w:r>
      <w:r w:rsidR="00937C84" w:rsidRPr="00B56AA3">
        <w:rPr>
          <w:rFonts w:ascii="Verdana" w:hAnsi="Verdana"/>
          <w:sz w:val="16"/>
          <w:szCs w:val="16"/>
        </w:rPr>
        <w:t>12 décembre 2010</w:t>
      </w:r>
      <w:r w:rsidRPr="00B56AA3">
        <w:rPr>
          <w:rFonts w:ascii="Verdana" w:hAnsi="Verdana"/>
          <w:sz w:val="16"/>
          <w:szCs w:val="16"/>
        </w:rPr>
        <w:t>. http://src.ca/nouvelles/Dossiers/rwanda/</w:t>
      </w:r>
    </w:p>
    <w:p w14:paraId="2BF149BA" w14:textId="77777777" w:rsidR="00FC4CFA" w:rsidRPr="00B56AA3" w:rsidRDefault="00FC4CFA" w:rsidP="00FC4CFA">
      <w:pPr>
        <w:rPr>
          <w:rFonts w:ascii="Verdana" w:hAnsi="Verdana"/>
          <w:b/>
          <w:sz w:val="20"/>
          <w:szCs w:val="20"/>
        </w:rPr>
      </w:pPr>
    </w:p>
    <w:p w14:paraId="2BF149BB" w14:textId="2340F3FA" w:rsidR="00FC4CFA" w:rsidRPr="00B56AA3" w:rsidRDefault="00FC4CFA" w:rsidP="00FC4CFA">
      <w:pPr>
        <w:rPr>
          <w:rFonts w:ascii="Verdana" w:hAnsi="Verdana"/>
          <w:sz w:val="16"/>
          <w:szCs w:val="16"/>
        </w:rPr>
      </w:pPr>
      <w:r w:rsidRPr="00B56AA3">
        <w:rPr>
          <w:rFonts w:ascii="Verdana" w:hAnsi="Verdana"/>
          <w:sz w:val="16"/>
          <w:szCs w:val="16"/>
        </w:rPr>
        <w:t xml:space="preserve">« Génocide au Rwanda » dans </w:t>
      </w:r>
      <w:r w:rsidRPr="00B56AA3">
        <w:rPr>
          <w:rFonts w:ascii="Verdana" w:hAnsi="Verdana"/>
          <w:i/>
          <w:sz w:val="16"/>
          <w:szCs w:val="16"/>
        </w:rPr>
        <w:t>Wikip</w:t>
      </w:r>
      <w:r w:rsidR="00B56AA3">
        <w:rPr>
          <w:rFonts w:ascii="Verdana" w:hAnsi="Verdana"/>
          <w:i/>
          <w:sz w:val="16"/>
          <w:szCs w:val="16"/>
        </w:rPr>
        <w:t>é</w:t>
      </w:r>
      <w:r w:rsidRPr="00B56AA3">
        <w:rPr>
          <w:rFonts w:ascii="Verdana" w:hAnsi="Verdana"/>
          <w:i/>
          <w:sz w:val="16"/>
          <w:szCs w:val="16"/>
        </w:rPr>
        <w:t>dia</w:t>
      </w:r>
      <w:r w:rsidRPr="00B56AA3">
        <w:rPr>
          <w:rFonts w:ascii="Verdana" w:hAnsi="Verdana"/>
          <w:sz w:val="16"/>
          <w:szCs w:val="16"/>
        </w:rPr>
        <w:t xml:space="preserve">. Site consulté le </w:t>
      </w:r>
      <w:r w:rsidR="00937C84" w:rsidRPr="00B56AA3">
        <w:rPr>
          <w:rFonts w:ascii="Verdana" w:hAnsi="Verdana"/>
          <w:sz w:val="16"/>
          <w:szCs w:val="16"/>
        </w:rPr>
        <w:t>12 décembre 2010</w:t>
      </w:r>
      <w:r w:rsidRPr="00B56AA3">
        <w:rPr>
          <w:rFonts w:ascii="Verdana" w:hAnsi="Verdana"/>
          <w:sz w:val="16"/>
          <w:szCs w:val="16"/>
        </w:rPr>
        <w:t>. Adresse URL : http://fr.wikipedia.org/wiki/G%C3%A9nocide_au_Rwanda</w:t>
      </w:r>
    </w:p>
    <w:p w14:paraId="2BF149BC" w14:textId="77777777" w:rsidR="00FC4CFA" w:rsidRPr="00B56AA3" w:rsidRDefault="00FC4CFA" w:rsidP="00FC4CFA">
      <w:pPr>
        <w:rPr>
          <w:rFonts w:ascii="Verdana" w:hAnsi="Verdana"/>
          <w:sz w:val="16"/>
          <w:szCs w:val="16"/>
        </w:rPr>
      </w:pPr>
    </w:p>
    <w:p w14:paraId="2BF149BD" w14:textId="77777777" w:rsidR="00FC4CFA" w:rsidRPr="00FC4CFA" w:rsidRDefault="00FC4CFA" w:rsidP="00FC4CFA">
      <w:pPr>
        <w:rPr>
          <w:rFonts w:ascii="Verdana" w:hAnsi="Verdana"/>
          <w:sz w:val="16"/>
          <w:szCs w:val="16"/>
        </w:rPr>
      </w:pPr>
      <w:r w:rsidRPr="00B56AA3">
        <w:rPr>
          <w:rFonts w:ascii="Verdana" w:hAnsi="Verdana"/>
          <w:sz w:val="16"/>
          <w:szCs w:val="16"/>
        </w:rPr>
        <w:t>Les images sont libres de droit.</w:t>
      </w:r>
    </w:p>
    <w:sectPr w:rsidR="00FC4CFA" w:rsidRPr="00FC4CFA" w:rsidSect="00BD3276">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F861" w14:textId="77777777" w:rsidR="00BC33B9" w:rsidRDefault="00BC33B9">
      <w:r>
        <w:separator/>
      </w:r>
    </w:p>
  </w:endnote>
  <w:endnote w:type="continuationSeparator" w:id="0">
    <w:p w14:paraId="22EA6808" w14:textId="77777777" w:rsidR="00BC33B9" w:rsidRDefault="00BC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Cond-Medium">
    <w:panose1 w:val="00000000000000000000"/>
    <w:charset w:val="00"/>
    <w:family w:val="modern"/>
    <w:notTrueType/>
    <w:pitch w:val="variable"/>
    <w:sig w:usb0="8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23B9" w14:textId="77777777" w:rsidR="00B56AA3" w:rsidRDefault="00B56A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49C6" w14:textId="77777777" w:rsidR="002B669B" w:rsidRPr="00A7359D" w:rsidRDefault="002B669B" w:rsidP="00A7359D">
    <w:pPr>
      <w:pStyle w:val="Pieddepage"/>
      <w:tabs>
        <w:tab w:val="clear" w:pos="8640"/>
        <w:tab w:val="right" w:pos="9356"/>
      </w:tabs>
      <w:rPr>
        <w:rFonts w:ascii="Verdana" w:hAnsi="Verdana"/>
        <w:sz w:val="16"/>
        <w:szCs w:val="16"/>
      </w:rPr>
    </w:pPr>
    <w:r w:rsidRPr="00A7359D">
      <w:rPr>
        <w:rFonts w:ascii="Verdana" w:hAnsi="Verdana"/>
        <w:sz w:val="16"/>
        <w:szCs w:val="16"/>
      </w:rPr>
      <w:t>Marc-Olivier Mailhot</w:t>
    </w:r>
    <w:r w:rsidRPr="00A7359D">
      <w:rPr>
        <w:rFonts w:ascii="Verdana" w:hAnsi="Verdana"/>
        <w:sz w:val="16"/>
        <w:szCs w:val="16"/>
      </w:rPr>
      <w:tab/>
    </w:r>
    <w:r w:rsidRPr="00A7359D">
      <w:rPr>
        <w:rFonts w:ascii="Verdana" w:hAnsi="Verdana"/>
        <w:sz w:val="16"/>
        <w:szCs w:val="16"/>
      </w:rPr>
      <w:tab/>
      <w:t>marc-olivier@mailhot.ca</w:t>
    </w:r>
  </w:p>
  <w:p w14:paraId="2BF149C7" w14:textId="77777777" w:rsidR="002B669B" w:rsidRPr="00A7359D" w:rsidRDefault="002B669B" w:rsidP="00A7359D">
    <w:pPr>
      <w:pStyle w:val="Pieddepage"/>
      <w:tabs>
        <w:tab w:val="clear" w:pos="8640"/>
        <w:tab w:val="right" w:pos="9356"/>
      </w:tabs>
      <w:rPr>
        <w:rFonts w:ascii="Verdana" w:hAnsi="Verdana"/>
        <w:sz w:val="16"/>
        <w:szCs w:val="16"/>
      </w:rPr>
    </w:pPr>
    <w:r>
      <w:rPr>
        <w:rFonts w:ascii="Verdana" w:hAnsi="Verdana"/>
        <w:sz w:val="16"/>
        <w:szCs w:val="16"/>
      </w:rPr>
      <w:t>Collège</w:t>
    </w:r>
    <w:r w:rsidRPr="00A7359D">
      <w:rPr>
        <w:rFonts w:ascii="Verdana" w:hAnsi="Verdana"/>
        <w:sz w:val="16"/>
        <w:szCs w:val="16"/>
      </w:rPr>
      <w:t xml:space="preserve"> Reine-Marie</w:t>
    </w:r>
    <w:r w:rsidRPr="00A7359D">
      <w:rPr>
        <w:rFonts w:ascii="Verdana" w:hAnsi="Verdana"/>
        <w:sz w:val="16"/>
        <w:szCs w:val="16"/>
      </w:rPr>
      <w:tab/>
    </w:r>
    <w:r w:rsidRPr="00A7359D">
      <w:rPr>
        <w:rFonts w:ascii="Verdana" w:hAnsi="Verdana"/>
        <w:sz w:val="16"/>
        <w:szCs w:val="16"/>
      </w:rPr>
      <w:tab/>
      <w:t>htttp://www.marc-olivier-mailhot.com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6B53" w14:textId="77777777" w:rsidR="00B56AA3" w:rsidRDefault="00B56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C9A6" w14:textId="77777777" w:rsidR="00BC33B9" w:rsidRDefault="00BC33B9">
      <w:r>
        <w:separator/>
      </w:r>
    </w:p>
  </w:footnote>
  <w:footnote w:type="continuationSeparator" w:id="0">
    <w:p w14:paraId="3FE31562" w14:textId="77777777" w:rsidR="00BC33B9" w:rsidRDefault="00BC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5412" w14:textId="77777777" w:rsidR="00B56AA3" w:rsidRDefault="00B56A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49C4" w14:textId="77777777" w:rsidR="002B669B" w:rsidRPr="00A7359D" w:rsidRDefault="002B669B" w:rsidP="00A7359D">
    <w:pPr>
      <w:pStyle w:val="En-tte"/>
      <w:tabs>
        <w:tab w:val="clear" w:pos="8640"/>
        <w:tab w:val="right" w:pos="9356"/>
      </w:tabs>
      <w:rPr>
        <w:rStyle w:val="Numrodepage"/>
        <w:rFonts w:ascii="Verdana" w:hAnsi="Verdana"/>
        <w:sz w:val="20"/>
        <w:szCs w:val="20"/>
      </w:rPr>
    </w:pPr>
    <w:r w:rsidRPr="00A7359D">
      <w:rPr>
        <w:rFonts w:ascii="Verdana" w:hAnsi="Verdana"/>
        <w:b/>
        <w:bCs/>
        <w:sz w:val="20"/>
        <w:szCs w:val="20"/>
      </w:rPr>
      <w:t>Le XX</w:t>
    </w:r>
    <w:r w:rsidRPr="00A7359D">
      <w:rPr>
        <w:rFonts w:ascii="Verdana" w:hAnsi="Verdana"/>
        <w:b/>
        <w:bCs/>
        <w:sz w:val="20"/>
        <w:szCs w:val="20"/>
        <w:vertAlign w:val="superscript"/>
      </w:rPr>
      <w:t>e</w:t>
    </w:r>
    <w:r w:rsidRPr="00A7359D">
      <w:rPr>
        <w:rFonts w:ascii="Verdana" w:hAnsi="Verdana"/>
        <w:b/>
        <w:bCs/>
        <w:sz w:val="20"/>
        <w:szCs w:val="20"/>
      </w:rPr>
      <w:t xml:space="preserve"> siècle, Histoire et civilisation</w:t>
    </w:r>
    <w:r w:rsidRPr="00A7359D">
      <w:rPr>
        <w:rFonts w:ascii="Verdana" w:hAnsi="Verdana"/>
        <w:b/>
        <w:bCs/>
        <w:sz w:val="20"/>
        <w:szCs w:val="20"/>
      </w:rPr>
      <w:tab/>
    </w:r>
    <w:r w:rsidRPr="00A7359D">
      <w:rPr>
        <w:rFonts w:ascii="Verdana" w:hAnsi="Verdana"/>
        <w:sz w:val="20"/>
        <w:szCs w:val="20"/>
      </w:rPr>
      <w:tab/>
    </w:r>
    <w:r w:rsidRPr="00A2081B">
      <w:rPr>
        <w:rFonts w:ascii="Verdana" w:hAnsi="Verdana"/>
        <w:b/>
        <w:sz w:val="20"/>
        <w:szCs w:val="20"/>
      </w:rPr>
      <w:t xml:space="preserve">Thématique </w:t>
    </w:r>
    <w:r>
      <w:rPr>
        <w:rFonts w:ascii="Verdana" w:hAnsi="Verdana"/>
        <w:b/>
        <w:sz w:val="20"/>
        <w:szCs w:val="20"/>
      </w:rPr>
      <w:t>n</w:t>
    </w:r>
    <w:r w:rsidRPr="00C87BDA">
      <w:rPr>
        <w:rFonts w:ascii="Verdana" w:hAnsi="Verdana"/>
        <w:b/>
        <w:sz w:val="20"/>
        <w:szCs w:val="20"/>
        <w:vertAlign w:val="superscript"/>
      </w:rPr>
      <w:t>o</w:t>
    </w:r>
    <w:r w:rsidRPr="00A2081B">
      <w:rPr>
        <w:rFonts w:ascii="Verdana" w:hAnsi="Verdana"/>
        <w:b/>
        <w:sz w:val="20"/>
        <w:szCs w:val="20"/>
      </w:rPr>
      <w:t xml:space="preserve"> 40</w:t>
    </w:r>
  </w:p>
  <w:p w14:paraId="2BF149C5" w14:textId="06968202" w:rsidR="002B669B" w:rsidRPr="00A7359D" w:rsidRDefault="00254EA0" w:rsidP="00A7359D">
    <w:pPr>
      <w:pStyle w:val="En-tte"/>
      <w:tabs>
        <w:tab w:val="clear" w:pos="8640"/>
        <w:tab w:val="right" w:pos="9356"/>
      </w:tabs>
      <w:rPr>
        <w:rFonts w:ascii="Verdana" w:hAnsi="Verdana"/>
        <w:sz w:val="20"/>
        <w:szCs w:val="20"/>
      </w:rPr>
    </w:pPr>
    <w:r>
      <w:rPr>
        <w:rStyle w:val="Numrodepage"/>
        <w:rFonts w:ascii="Verdana" w:hAnsi="Verdana"/>
        <w:sz w:val="20"/>
        <w:szCs w:val="20"/>
      </w:rPr>
      <w:t xml:space="preserve">Chapitre 5 – Un monde </w:t>
    </w:r>
    <w:r>
      <w:rPr>
        <w:rStyle w:val="Numrodepage"/>
        <w:rFonts w:ascii="Verdana" w:hAnsi="Verdana"/>
        <w:sz w:val="20"/>
        <w:szCs w:val="20"/>
      </w:rPr>
      <w:t>multipolaire</w:t>
    </w:r>
    <w:bookmarkStart w:id="0" w:name="_GoBack"/>
    <w:bookmarkEnd w:id="0"/>
    <w:r w:rsidR="002B669B">
      <w:rPr>
        <w:rStyle w:val="Numrodepage"/>
        <w:rFonts w:ascii="Verdana" w:hAnsi="Verdana"/>
        <w:sz w:val="20"/>
        <w:szCs w:val="20"/>
      </w:rPr>
      <w:tab/>
    </w:r>
    <w:r w:rsidR="002B669B">
      <w:rPr>
        <w:rStyle w:val="Numrodepage"/>
        <w:rFonts w:ascii="Verdana" w:hAnsi="Verdana"/>
        <w:sz w:val="20"/>
        <w:szCs w:val="20"/>
      </w:rPr>
      <w:tab/>
    </w:r>
    <w:r w:rsidR="002B669B" w:rsidRPr="00A7359D">
      <w:rPr>
        <w:rStyle w:val="Numrodepage"/>
        <w:rFonts w:ascii="Verdana" w:hAnsi="Verdana"/>
        <w:sz w:val="20"/>
        <w:szCs w:val="20"/>
      </w:rPr>
      <w:fldChar w:fldCharType="begin"/>
    </w:r>
    <w:r w:rsidR="002B669B" w:rsidRPr="00A7359D">
      <w:rPr>
        <w:rStyle w:val="Numrodepage"/>
        <w:rFonts w:ascii="Verdana" w:hAnsi="Verdana"/>
        <w:sz w:val="20"/>
        <w:szCs w:val="20"/>
      </w:rPr>
      <w:instrText xml:space="preserve"> PAGE </w:instrText>
    </w:r>
    <w:r w:rsidR="002B669B" w:rsidRPr="00A7359D">
      <w:rPr>
        <w:rStyle w:val="Numrodepage"/>
        <w:rFonts w:ascii="Verdana" w:hAnsi="Verdana"/>
        <w:sz w:val="20"/>
        <w:szCs w:val="20"/>
      </w:rPr>
      <w:fldChar w:fldCharType="separate"/>
    </w:r>
    <w:r>
      <w:rPr>
        <w:rStyle w:val="Numrodepage"/>
        <w:rFonts w:ascii="Verdana" w:hAnsi="Verdana"/>
        <w:noProof/>
        <w:sz w:val="20"/>
        <w:szCs w:val="20"/>
      </w:rPr>
      <w:t>3</w:t>
    </w:r>
    <w:r w:rsidR="002B669B" w:rsidRPr="00A7359D">
      <w:rPr>
        <w:rStyle w:val="Numrodepage"/>
        <w:rFonts w:ascii="Verdana" w:hAnsi="Verdana"/>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42EF" w14:textId="77777777" w:rsidR="00B56AA3" w:rsidRDefault="00B56A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60B"/>
    <w:multiLevelType w:val="hybridMultilevel"/>
    <w:tmpl w:val="EC7009C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F22EAE"/>
    <w:multiLevelType w:val="hybridMultilevel"/>
    <w:tmpl w:val="2884A5F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90346"/>
    <w:multiLevelType w:val="hybridMultilevel"/>
    <w:tmpl w:val="7C0093A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7509CB"/>
    <w:multiLevelType w:val="hybridMultilevel"/>
    <w:tmpl w:val="78E8E6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F4BAF"/>
    <w:multiLevelType w:val="hybridMultilevel"/>
    <w:tmpl w:val="815E535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34013"/>
    <w:multiLevelType w:val="hybridMultilevel"/>
    <w:tmpl w:val="A2F0634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973D0"/>
    <w:multiLevelType w:val="hybridMultilevel"/>
    <w:tmpl w:val="83C8076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CE4439"/>
    <w:multiLevelType w:val="hybridMultilevel"/>
    <w:tmpl w:val="A1861B0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636025F0"/>
    <w:multiLevelType w:val="hybridMultilevel"/>
    <w:tmpl w:val="69C66B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A64373"/>
    <w:multiLevelType w:val="hybridMultilevel"/>
    <w:tmpl w:val="AA2A7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F0"/>
    <w:rsid w:val="0003516C"/>
    <w:rsid w:val="000E5053"/>
    <w:rsid w:val="00126A2C"/>
    <w:rsid w:val="00162D55"/>
    <w:rsid w:val="001875AE"/>
    <w:rsid w:val="001973DD"/>
    <w:rsid w:val="001B38A6"/>
    <w:rsid w:val="0021583D"/>
    <w:rsid w:val="00245FD0"/>
    <w:rsid w:val="00254EA0"/>
    <w:rsid w:val="00263B84"/>
    <w:rsid w:val="002942E2"/>
    <w:rsid w:val="002B669B"/>
    <w:rsid w:val="002C1FEF"/>
    <w:rsid w:val="002F071B"/>
    <w:rsid w:val="002F5FBE"/>
    <w:rsid w:val="00331B57"/>
    <w:rsid w:val="003453F0"/>
    <w:rsid w:val="00353A44"/>
    <w:rsid w:val="003802F9"/>
    <w:rsid w:val="00393FF4"/>
    <w:rsid w:val="003C7E9E"/>
    <w:rsid w:val="00434EC9"/>
    <w:rsid w:val="004923CF"/>
    <w:rsid w:val="004A1330"/>
    <w:rsid w:val="004F4C94"/>
    <w:rsid w:val="005317E8"/>
    <w:rsid w:val="005324F4"/>
    <w:rsid w:val="00547CB5"/>
    <w:rsid w:val="00571457"/>
    <w:rsid w:val="00576AC0"/>
    <w:rsid w:val="005B15F1"/>
    <w:rsid w:val="005B7A4B"/>
    <w:rsid w:val="006309BD"/>
    <w:rsid w:val="00630F93"/>
    <w:rsid w:val="0068161E"/>
    <w:rsid w:val="006818A6"/>
    <w:rsid w:val="006917FE"/>
    <w:rsid w:val="00695C42"/>
    <w:rsid w:val="006D0DFE"/>
    <w:rsid w:val="006E294F"/>
    <w:rsid w:val="00730117"/>
    <w:rsid w:val="0074314F"/>
    <w:rsid w:val="007806CB"/>
    <w:rsid w:val="007810CC"/>
    <w:rsid w:val="007A0874"/>
    <w:rsid w:val="007C697C"/>
    <w:rsid w:val="007D112F"/>
    <w:rsid w:val="007D1C7F"/>
    <w:rsid w:val="00825E10"/>
    <w:rsid w:val="0084134F"/>
    <w:rsid w:val="00843B68"/>
    <w:rsid w:val="008519ED"/>
    <w:rsid w:val="00866A05"/>
    <w:rsid w:val="00874A6B"/>
    <w:rsid w:val="00877504"/>
    <w:rsid w:val="00894743"/>
    <w:rsid w:val="008C566B"/>
    <w:rsid w:val="008D66C8"/>
    <w:rsid w:val="009014C9"/>
    <w:rsid w:val="00907A51"/>
    <w:rsid w:val="009160AD"/>
    <w:rsid w:val="00937C84"/>
    <w:rsid w:val="00941532"/>
    <w:rsid w:val="00960271"/>
    <w:rsid w:val="0096318C"/>
    <w:rsid w:val="0098489A"/>
    <w:rsid w:val="009E3527"/>
    <w:rsid w:val="00A069A2"/>
    <w:rsid w:val="00A07466"/>
    <w:rsid w:val="00A15607"/>
    <w:rsid w:val="00A2081B"/>
    <w:rsid w:val="00A20B5F"/>
    <w:rsid w:val="00A30042"/>
    <w:rsid w:val="00A30D9B"/>
    <w:rsid w:val="00A318E6"/>
    <w:rsid w:val="00A42812"/>
    <w:rsid w:val="00A475DF"/>
    <w:rsid w:val="00A521FF"/>
    <w:rsid w:val="00A537A8"/>
    <w:rsid w:val="00A720F9"/>
    <w:rsid w:val="00A7359D"/>
    <w:rsid w:val="00A95E1A"/>
    <w:rsid w:val="00AB62DD"/>
    <w:rsid w:val="00AE7A61"/>
    <w:rsid w:val="00B14F06"/>
    <w:rsid w:val="00B21B9E"/>
    <w:rsid w:val="00B44BEB"/>
    <w:rsid w:val="00B56AA3"/>
    <w:rsid w:val="00BA5817"/>
    <w:rsid w:val="00BC33B9"/>
    <w:rsid w:val="00BD3276"/>
    <w:rsid w:val="00BE77E3"/>
    <w:rsid w:val="00BF3BDD"/>
    <w:rsid w:val="00C13A3F"/>
    <w:rsid w:val="00C30B32"/>
    <w:rsid w:val="00C32689"/>
    <w:rsid w:val="00C5383D"/>
    <w:rsid w:val="00C72B0B"/>
    <w:rsid w:val="00C87BDA"/>
    <w:rsid w:val="00CB1697"/>
    <w:rsid w:val="00CB2200"/>
    <w:rsid w:val="00CB4A76"/>
    <w:rsid w:val="00CC0F38"/>
    <w:rsid w:val="00CF0B7D"/>
    <w:rsid w:val="00D06FC4"/>
    <w:rsid w:val="00D160B0"/>
    <w:rsid w:val="00D550E9"/>
    <w:rsid w:val="00D91104"/>
    <w:rsid w:val="00DD18E8"/>
    <w:rsid w:val="00DF4C27"/>
    <w:rsid w:val="00E27AFC"/>
    <w:rsid w:val="00E617B4"/>
    <w:rsid w:val="00E6537B"/>
    <w:rsid w:val="00E66521"/>
    <w:rsid w:val="00E95E9E"/>
    <w:rsid w:val="00ED38E9"/>
    <w:rsid w:val="00F07DE2"/>
    <w:rsid w:val="00F20261"/>
    <w:rsid w:val="00F32E8A"/>
    <w:rsid w:val="00F94FD9"/>
    <w:rsid w:val="00FC4C8A"/>
    <w:rsid w:val="00FC4CFA"/>
    <w:rsid w:val="00FE4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14947"/>
  <w15:docId w15:val="{B856D6B0-E675-40DF-A698-3E2A6C2E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7B4"/>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C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7359D"/>
    <w:pPr>
      <w:tabs>
        <w:tab w:val="center" w:pos="4320"/>
        <w:tab w:val="right" w:pos="8640"/>
      </w:tabs>
    </w:pPr>
  </w:style>
  <w:style w:type="paragraph" w:styleId="Pieddepage">
    <w:name w:val="footer"/>
    <w:basedOn w:val="Normal"/>
    <w:rsid w:val="00A7359D"/>
    <w:pPr>
      <w:tabs>
        <w:tab w:val="center" w:pos="4320"/>
        <w:tab w:val="right" w:pos="8640"/>
      </w:tabs>
    </w:pPr>
  </w:style>
  <w:style w:type="character" w:styleId="Numrodepage">
    <w:name w:val="page number"/>
    <w:basedOn w:val="Policepardfaut"/>
    <w:rsid w:val="00A7359D"/>
  </w:style>
  <w:style w:type="character" w:styleId="Lienhypertexte">
    <w:name w:val="Hyperlink"/>
    <w:basedOn w:val="Policepardfaut"/>
    <w:rsid w:val="00A7359D"/>
    <w:rPr>
      <w:color w:val="0000FF"/>
      <w:u w:val="single"/>
    </w:rPr>
  </w:style>
  <w:style w:type="paragraph" w:styleId="Textedebulles">
    <w:name w:val="Balloon Text"/>
    <w:basedOn w:val="Normal"/>
    <w:semiHidden/>
    <w:rsid w:val="00F32E8A"/>
    <w:rPr>
      <w:rFonts w:ascii="Tahoma" w:hAnsi="Tahoma" w:cs="Tahoma"/>
      <w:sz w:val="16"/>
      <w:szCs w:val="16"/>
    </w:rPr>
  </w:style>
  <w:style w:type="paragraph" w:customStyle="1" w:styleId="texteindex">
    <w:name w:val="texteindex"/>
    <w:basedOn w:val="Normal"/>
    <w:rsid w:val="00A20B5F"/>
    <w:pPr>
      <w:spacing w:before="100" w:beforeAutospacing="1" w:after="100" w:afterAutospacing="1"/>
    </w:pPr>
    <w:rPr>
      <w:rFonts w:ascii="Courier New" w:hAnsi="Courier New" w:cs="Courier New"/>
      <w:color w:val="FFFFFF"/>
      <w:sz w:val="21"/>
      <w:szCs w:val="21"/>
    </w:rPr>
  </w:style>
  <w:style w:type="paragraph" w:customStyle="1" w:styleId="texte">
    <w:name w:val="texte"/>
    <w:basedOn w:val="Normal"/>
    <w:rsid w:val="00A20B5F"/>
    <w:pPr>
      <w:spacing w:before="100" w:beforeAutospacing="1" w:after="100" w:afterAutospacing="1"/>
    </w:pPr>
    <w:rPr>
      <w:rFonts w:ascii="Courier New" w:hAnsi="Courier New" w:cs="Courier New"/>
      <w:color w:val="000000"/>
      <w:sz w:val="18"/>
      <w:szCs w:val="18"/>
    </w:rPr>
  </w:style>
  <w:style w:type="paragraph" w:styleId="Paragraphedeliste">
    <w:name w:val="List Paragraph"/>
    <w:basedOn w:val="Normal"/>
    <w:uiPriority w:val="34"/>
    <w:qFormat/>
    <w:rsid w:val="006E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5584">
      <w:bodyDiv w:val="1"/>
      <w:marLeft w:val="0"/>
      <w:marRight w:val="0"/>
      <w:marTop w:val="0"/>
      <w:marBottom w:val="0"/>
      <w:divBdr>
        <w:top w:val="none" w:sz="0" w:space="0" w:color="auto"/>
        <w:left w:val="none" w:sz="0" w:space="0" w:color="auto"/>
        <w:bottom w:val="none" w:sz="0" w:space="0" w:color="auto"/>
        <w:right w:val="none" w:sz="0" w:space="0" w:color="auto"/>
      </w:divBdr>
      <w:divsChild>
        <w:div w:id="48555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6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6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21913">
      <w:bodyDiv w:val="1"/>
      <w:marLeft w:val="0"/>
      <w:marRight w:val="0"/>
      <w:marTop w:val="0"/>
      <w:marBottom w:val="0"/>
      <w:divBdr>
        <w:top w:val="none" w:sz="0" w:space="0" w:color="auto"/>
        <w:left w:val="none" w:sz="0" w:space="0" w:color="auto"/>
        <w:bottom w:val="none" w:sz="0" w:space="0" w:color="auto"/>
        <w:right w:val="none" w:sz="0" w:space="0" w:color="auto"/>
      </w:divBdr>
      <w:divsChild>
        <w:div w:id="101719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097714">
      <w:bodyDiv w:val="1"/>
      <w:marLeft w:val="0"/>
      <w:marRight w:val="0"/>
      <w:marTop w:val="0"/>
      <w:marBottom w:val="0"/>
      <w:divBdr>
        <w:top w:val="none" w:sz="0" w:space="0" w:color="auto"/>
        <w:left w:val="none" w:sz="0" w:space="0" w:color="auto"/>
        <w:bottom w:val="none" w:sz="0" w:space="0" w:color="auto"/>
        <w:right w:val="none" w:sz="0" w:space="0" w:color="auto"/>
      </w:divBdr>
    </w:div>
    <w:div w:id="1320159778">
      <w:bodyDiv w:val="1"/>
      <w:marLeft w:val="0"/>
      <w:marRight w:val="0"/>
      <w:marTop w:val="0"/>
      <w:marBottom w:val="0"/>
      <w:divBdr>
        <w:top w:val="none" w:sz="0" w:space="0" w:color="auto"/>
        <w:left w:val="none" w:sz="0" w:space="0" w:color="auto"/>
        <w:bottom w:val="none" w:sz="0" w:space="0" w:color="auto"/>
        <w:right w:val="none" w:sz="0" w:space="0" w:color="auto"/>
      </w:divBdr>
      <w:divsChild>
        <w:div w:id="29336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99630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88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821213">
      <w:bodyDiv w:val="1"/>
      <w:marLeft w:val="0"/>
      <w:marRight w:val="0"/>
      <w:marTop w:val="0"/>
      <w:marBottom w:val="0"/>
      <w:divBdr>
        <w:top w:val="none" w:sz="0" w:space="0" w:color="auto"/>
        <w:left w:val="none" w:sz="0" w:space="0" w:color="auto"/>
        <w:bottom w:val="none" w:sz="0" w:space="0" w:color="auto"/>
        <w:right w:val="none" w:sz="0" w:space="0" w:color="auto"/>
      </w:divBdr>
      <w:divsChild>
        <w:div w:id="95062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0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72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684328">
      <w:bodyDiv w:val="1"/>
      <w:marLeft w:val="0"/>
      <w:marRight w:val="0"/>
      <w:marTop w:val="0"/>
      <w:marBottom w:val="0"/>
      <w:divBdr>
        <w:top w:val="none" w:sz="0" w:space="0" w:color="auto"/>
        <w:left w:val="none" w:sz="0" w:space="0" w:color="auto"/>
        <w:bottom w:val="none" w:sz="0" w:space="0" w:color="auto"/>
        <w:right w:val="none" w:sz="0" w:space="0" w:color="auto"/>
      </w:divBdr>
      <w:divsChild>
        <w:div w:id="448671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7EDC-220B-4B36-862F-A84795EA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321</Words>
  <Characters>3509</Characters>
  <Application>Microsoft Office Word</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Génocide au Rwanda</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Génocide au Rwanda</dc:title>
  <dc:subject/>
  <dc:creator>Marc-Olivier Mailhot</dc:creator>
  <cp:keywords/>
  <dc:description/>
  <cp:lastModifiedBy>Marc-Olivier Mailhot</cp:lastModifiedBy>
  <cp:revision>12</cp:revision>
  <cp:lastPrinted>2015-05-13T16:22:00Z</cp:lastPrinted>
  <dcterms:created xsi:type="dcterms:W3CDTF">2013-05-07T14:04:00Z</dcterms:created>
  <dcterms:modified xsi:type="dcterms:W3CDTF">2018-03-27T15:11:00Z</dcterms:modified>
</cp:coreProperties>
</file>