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2C58" w14:textId="77777777" w:rsidR="001112D1" w:rsidRPr="0078335D" w:rsidRDefault="005A6B31" w:rsidP="001112D1">
      <w:pPr>
        <w:jc w:val="center"/>
        <w:rPr>
          <w:rFonts w:ascii="Verdana" w:hAnsi="Verdana"/>
          <w:bCs/>
          <w:sz w:val="16"/>
          <w:szCs w:val="20"/>
        </w:rPr>
      </w:pPr>
      <w:r w:rsidRPr="00A7359D">
        <w:rPr>
          <w:rFonts w:ascii="Verdana" w:hAnsi="Verdana"/>
          <w:b/>
          <w:bCs/>
          <w:sz w:val="20"/>
          <w:szCs w:val="20"/>
        </w:rPr>
        <w:t>Les révolutions russes de 1917</w:t>
      </w:r>
      <w:r w:rsidR="001112D1">
        <w:rPr>
          <w:rFonts w:ascii="Verdana" w:hAnsi="Verdana"/>
          <w:b/>
          <w:bCs/>
          <w:sz w:val="20"/>
          <w:szCs w:val="20"/>
        </w:rPr>
        <w:br/>
      </w:r>
      <w:r w:rsidR="001112D1" w:rsidRPr="0078335D">
        <w:rPr>
          <w:rFonts w:ascii="Verdana" w:hAnsi="Verdana"/>
          <w:bCs/>
          <w:sz w:val="16"/>
          <w:szCs w:val="20"/>
        </w:rPr>
        <w:t xml:space="preserve">Cahier d’activités : Le monde contemporain p. </w:t>
      </w:r>
      <w:r w:rsidR="001112D1">
        <w:rPr>
          <w:rFonts w:ascii="Verdana" w:hAnsi="Verdana"/>
          <w:bCs/>
          <w:sz w:val="16"/>
          <w:szCs w:val="20"/>
        </w:rPr>
        <w:t>56 à 62</w:t>
      </w:r>
    </w:p>
    <w:p w14:paraId="7AE914F1" w14:textId="77777777" w:rsidR="00193F26" w:rsidRPr="00A7359D" w:rsidRDefault="00193F26" w:rsidP="00193F26">
      <w:pPr>
        <w:rPr>
          <w:rFonts w:ascii="Verdana" w:hAnsi="Verdana"/>
          <w:b/>
          <w:bCs/>
          <w:sz w:val="20"/>
          <w:szCs w:val="20"/>
        </w:rPr>
      </w:pPr>
    </w:p>
    <w:p w14:paraId="5AD54DBF" w14:textId="77777777" w:rsidR="005A6B31" w:rsidRPr="0034076D" w:rsidRDefault="00D8174C" w:rsidP="00145EF8">
      <w:pPr>
        <w:jc w:val="both"/>
        <w:rPr>
          <w:rFonts w:ascii="Verdana" w:hAnsi="Verdana"/>
          <w:sz w:val="20"/>
          <w:szCs w:val="20"/>
        </w:rPr>
      </w:pPr>
      <w:r>
        <w:rPr>
          <w:noProof/>
        </w:rPr>
        <w:drawing>
          <wp:anchor distT="0" distB="0" distL="114300" distR="114300" simplePos="0" relativeHeight="251656704" behindDoc="0" locked="0" layoutInCell="1" allowOverlap="1" wp14:anchorId="25FF097B" wp14:editId="441B7612">
            <wp:simplePos x="0" y="0"/>
            <wp:positionH relativeFrom="column">
              <wp:posOffset>0</wp:posOffset>
            </wp:positionH>
            <wp:positionV relativeFrom="paragraph">
              <wp:posOffset>24765</wp:posOffset>
            </wp:positionV>
            <wp:extent cx="1581785" cy="1600200"/>
            <wp:effectExtent l="0" t="0" r="0" b="0"/>
            <wp:wrapSquare wrapText="bothSides"/>
            <wp:docPr id="5" name="Image 5" descr="250px-Russian_Royal_Family_-_Nicholas_II_of_Russia_-_Project_Gutenberg_eText_1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0px-Russian_Royal_Family_-_Nicholas_II_of_Russia_-_Project_Gutenberg_eText_154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7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B31" w:rsidRPr="0034076D">
        <w:rPr>
          <w:rFonts w:ascii="Verdana" w:hAnsi="Verdana"/>
          <w:sz w:val="20"/>
          <w:szCs w:val="20"/>
        </w:rPr>
        <w:t>Avant la révolution, la Russie était sous la direction d’un régime tsariste, autocratique et répressif, en place depuis des siècles. Au début du XX</w:t>
      </w:r>
      <w:r w:rsidR="005A6B31" w:rsidRPr="0034076D">
        <w:rPr>
          <w:rFonts w:ascii="Verdana" w:hAnsi="Verdana"/>
          <w:sz w:val="20"/>
          <w:szCs w:val="20"/>
          <w:vertAlign w:val="superscript"/>
        </w:rPr>
        <w:t>e</w:t>
      </w:r>
      <w:r w:rsidR="005A6B31" w:rsidRPr="0034076D">
        <w:rPr>
          <w:rFonts w:ascii="Verdana" w:hAnsi="Verdana"/>
          <w:sz w:val="20"/>
          <w:szCs w:val="20"/>
        </w:rPr>
        <w:t xml:space="preserve"> siècle, </w:t>
      </w:r>
      <w:smartTag w:uri="urn:schemas-microsoft-com:office:smarttags" w:element="PersonName">
        <w:smartTagPr>
          <w:attr w:name="ProductID" w:val="la Russie"/>
        </w:smartTagPr>
        <w:r w:rsidR="005A6B31" w:rsidRPr="0034076D">
          <w:rPr>
            <w:rFonts w:ascii="Verdana" w:hAnsi="Verdana"/>
            <w:sz w:val="20"/>
            <w:szCs w:val="20"/>
          </w:rPr>
          <w:t>la Russie</w:t>
        </w:r>
      </w:smartTag>
      <w:r w:rsidR="005A6B31" w:rsidRPr="0034076D">
        <w:rPr>
          <w:rFonts w:ascii="Verdana" w:hAnsi="Verdana"/>
          <w:sz w:val="20"/>
          <w:szCs w:val="20"/>
        </w:rPr>
        <w:t xml:space="preserve"> connut un essor industriel spectaculaire, </w:t>
      </w:r>
      <w:r w:rsidR="009C1D52">
        <w:rPr>
          <w:rFonts w:ascii="Verdana" w:hAnsi="Verdana"/>
          <w:sz w:val="20"/>
          <w:szCs w:val="20"/>
        </w:rPr>
        <w:t>entrainant</w:t>
      </w:r>
      <w:r w:rsidR="005A6B31" w:rsidRPr="0034076D">
        <w:rPr>
          <w:rFonts w:ascii="Verdana" w:hAnsi="Verdana"/>
          <w:sz w:val="20"/>
          <w:szCs w:val="20"/>
        </w:rPr>
        <w:t xml:space="preserve"> un essor urbain et une grande effervescence culturelle. </w:t>
      </w:r>
      <w:r w:rsidR="0034076D" w:rsidRPr="0034076D">
        <w:rPr>
          <w:rFonts w:ascii="Verdana" w:hAnsi="Verdana"/>
          <w:sz w:val="20"/>
          <w:szCs w:val="20"/>
        </w:rPr>
        <w:t xml:space="preserve">L’ordre social en est bouleversé, au détriment des classes sociales inférieures. </w:t>
      </w:r>
    </w:p>
    <w:p w14:paraId="44147D51" w14:textId="77777777" w:rsidR="005A6B31" w:rsidRPr="0034076D" w:rsidRDefault="005A6B31" w:rsidP="00145EF8">
      <w:pPr>
        <w:jc w:val="both"/>
        <w:rPr>
          <w:rFonts w:ascii="Verdana" w:hAnsi="Verdana"/>
          <w:sz w:val="20"/>
          <w:szCs w:val="20"/>
        </w:rPr>
      </w:pPr>
    </w:p>
    <w:p w14:paraId="6118599A" w14:textId="77777777" w:rsidR="0034076D" w:rsidRDefault="005A6B31" w:rsidP="00145EF8">
      <w:pPr>
        <w:jc w:val="both"/>
        <w:rPr>
          <w:rFonts w:ascii="Verdana" w:hAnsi="Verdana"/>
          <w:sz w:val="20"/>
          <w:szCs w:val="20"/>
        </w:rPr>
      </w:pPr>
      <w:r w:rsidRPr="0034076D">
        <w:rPr>
          <w:rFonts w:ascii="Verdana" w:hAnsi="Verdana"/>
          <w:sz w:val="20"/>
          <w:szCs w:val="20"/>
        </w:rPr>
        <w:t>L</w:t>
      </w:r>
      <w:r w:rsidR="0034076D" w:rsidRPr="0034076D">
        <w:rPr>
          <w:rFonts w:ascii="Verdana" w:hAnsi="Verdana"/>
          <w:sz w:val="20"/>
          <w:szCs w:val="20"/>
        </w:rPr>
        <w:t>es</w:t>
      </w:r>
      <w:r w:rsidRPr="0034076D">
        <w:rPr>
          <w:rFonts w:ascii="Verdana" w:hAnsi="Verdana"/>
          <w:sz w:val="20"/>
          <w:szCs w:val="20"/>
        </w:rPr>
        <w:t xml:space="preserve"> révolution</w:t>
      </w:r>
      <w:r w:rsidR="0034076D" w:rsidRPr="0034076D">
        <w:rPr>
          <w:rFonts w:ascii="Verdana" w:hAnsi="Verdana"/>
          <w:sz w:val="20"/>
          <w:szCs w:val="20"/>
        </w:rPr>
        <w:t>s</w:t>
      </w:r>
      <w:r w:rsidRPr="0034076D">
        <w:rPr>
          <w:rFonts w:ascii="Verdana" w:hAnsi="Verdana"/>
          <w:sz w:val="20"/>
          <w:szCs w:val="20"/>
        </w:rPr>
        <w:t xml:space="preserve"> russe</w:t>
      </w:r>
      <w:r w:rsidR="0034076D" w:rsidRPr="0034076D">
        <w:rPr>
          <w:rFonts w:ascii="Verdana" w:hAnsi="Verdana"/>
          <w:sz w:val="20"/>
          <w:szCs w:val="20"/>
        </w:rPr>
        <w:t>s</w:t>
      </w:r>
      <w:r w:rsidRPr="0034076D">
        <w:rPr>
          <w:rFonts w:ascii="Verdana" w:hAnsi="Verdana"/>
          <w:sz w:val="20"/>
          <w:szCs w:val="20"/>
        </w:rPr>
        <w:t xml:space="preserve"> de 1917</w:t>
      </w:r>
      <w:r w:rsidR="0034076D" w:rsidRPr="0034076D">
        <w:rPr>
          <w:rFonts w:ascii="Verdana" w:hAnsi="Verdana"/>
          <w:sz w:val="20"/>
          <w:szCs w:val="20"/>
        </w:rPr>
        <w:t xml:space="preserve"> furent</w:t>
      </w:r>
      <w:r w:rsidRPr="0034076D">
        <w:rPr>
          <w:rFonts w:ascii="Verdana" w:hAnsi="Verdana"/>
          <w:sz w:val="20"/>
          <w:szCs w:val="20"/>
        </w:rPr>
        <w:t>, pour l’Europe et pour le monde, un moment-clé de l’Histoire. Elle</w:t>
      </w:r>
      <w:r w:rsidR="0034076D" w:rsidRPr="0034076D">
        <w:rPr>
          <w:rFonts w:ascii="Verdana" w:hAnsi="Verdana"/>
          <w:sz w:val="20"/>
          <w:szCs w:val="20"/>
        </w:rPr>
        <w:t>s</w:t>
      </w:r>
      <w:r w:rsidRPr="0034076D">
        <w:rPr>
          <w:rFonts w:ascii="Verdana" w:hAnsi="Verdana"/>
          <w:sz w:val="20"/>
          <w:szCs w:val="20"/>
        </w:rPr>
        <w:t xml:space="preserve"> marqu</w:t>
      </w:r>
      <w:r w:rsidR="0034076D" w:rsidRPr="0034076D">
        <w:rPr>
          <w:rFonts w:ascii="Verdana" w:hAnsi="Verdana"/>
          <w:sz w:val="20"/>
          <w:szCs w:val="20"/>
        </w:rPr>
        <w:t>èrent</w:t>
      </w:r>
      <w:r w:rsidRPr="0034076D">
        <w:rPr>
          <w:rFonts w:ascii="Verdana" w:hAnsi="Verdana"/>
          <w:sz w:val="20"/>
          <w:szCs w:val="20"/>
        </w:rPr>
        <w:t xml:space="preserve"> le début du communisme, avec tout ce que cela impliqua comme conséquences par la suite. </w:t>
      </w:r>
    </w:p>
    <w:p w14:paraId="7E32463A" w14:textId="77777777" w:rsidR="000A79EC" w:rsidRPr="00727F7F" w:rsidRDefault="000A79EC" w:rsidP="0034076D">
      <w:pPr>
        <w:jc w:val="both"/>
        <w:rPr>
          <w:rFonts w:ascii="Verdana" w:hAnsi="Verdana"/>
          <w:sz w:val="10"/>
          <w:szCs w:val="10"/>
        </w:rPr>
      </w:pPr>
    </w:p>
    <w:p w14:paraId="69BD24BD" w14:textId="77777777" w:rsidR="0034076D" w:rsidRPr="00E328F1" w:rsidRDefault="0034076D" w:rsidP="0034076D">
      <w:pPr>
        <w:jc w:val="center"/>
        <w:rPr>
          <w:rFonts w:ascii="Verdana" w:hAnsi="Verdana"/>
          <w:sz w:val="20"/>
          <w:szCs w:val="20"/>
          <w:u w:val="single"/>
        </w:rPr>
      </w:pPr>
      <w:r w:rsidRPr="00E328F1">
        <w:rPr>
          <w:rFonts w:ascii="Verdana" w:hAnsi="Verdana"/>
          <w:sz w:val="20"/>
          <w:szCs w:val="20"/>
          <w:u w:val="single"/>
        </w:rPr>
        <w:t>Causes</w:t>
      </w:r>
    </w:p>
    <w:p w14:paraId="183768AA" w14:textId="77777777" w:rsidR="0034076D" w:rsidRPr="00727F7F" w:rsidRDefault="0034076D" w:rsidP="0034076D">
      <w:pPr>
        <w:jc w:val="center"/>
        <w:rPr>
          <w:rFonts w:ascii="Verdana" w:hAnsi="Verdan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7551"/>
      </w:tblGrid>
      <w:tr w:rsidR="00E328F1" w:rsidRPr="000A623C" w14:paraId="0AED6AC9" w14:textId="77777777">
        <w:trPr>
          <w:trHeight w:val="975"/>
        </w:trPr>
        <w:tc>
          <w:tcPr>
            <w:tcW w:w="1746" w:type="dxa"/>
            <w:vMerge w:val="restart"/>
            <w:vAlign w:val="center"/>
          </w:tcPr>
          <w:p w14:paraId="20B6FADB" w14:textId="77777777" w:rsidR="00E328F1" w:rsidRPr="000A623C" w:rsidRDefault="00E328F1" w:rsidP="0034076D">
            <w:pPr>
              <w:rPr>
                <w:rFonts w:ascii="Verdana" w:hAnsi="Verdana"/>
                <w:sz w:val="20"/>
                <w:szCs w:val="20"/>
              </w:rPr>
            </w:pPr>
            <w:r w:rsidRPr="000A623C">
              <w:rPr>
                <w:rFonts w:ascii="Verdana" w:hAnsi="Verdana"/>
                <w:sz w:val="20"/>
                <w:szCs w:val="20"/>
              </w:rPr>
              <w:t>Foyers d’agitation</w:t>
            </w:r>
          </w:p>
        </w:tc>
        <w:tc>
          <w:tcPr>
            <w:tcW w:w="7690" w:type="dxa"/>
            <w:vAlign w:val="center"/>
          </w:tcPr>
          <w:p w14:paraId="26C266C5" w14:textId="77777777" w:rsidR="00E328F1" w:rsidRPr="000A623C" w:rsidRDefault="00E328F1" w:rsidP="0034076D">
            <w:pPr>
              <w:rPr>
                <w:rFonts w:ascii="Verdana" w:hAnsi="Verdana"/>
                <w:vanish/>
                <w:sz w:val="20"/>
                <w:szCs w:val="20"/>
              </w:rPr>
            </w:pPr>
            <w:r w:rsidRPr="000A623C">
              <w:rPr>
                <w:rFonts w:ascii="Verdana" w:hAnsi="Verdana"/>
                <w:sz w:val="20"/>
                <w:szCs w:val="20"/>
              </w:rPr>
              <w:t xml:space="preserve">Aristocratie et Bourgeoisie : </w:t>
            </w:r>
            <w:r w:rsidRPr="000A623C">
              <w:rPr>
                <w:rFonts w:ascii="Verdana" w:hAnsi="Verdana"/>
                <w:vanish/>
                <w:sz w:val="20"/>
                <w:szCs w:val="20"/>
              </w:rPr>
              <w:t>Réforme parlementaire (dès 1906, la Douma n’a pas de réel pouvoir)</w:t>
            </w:r>
          </w:p>
        </w:tc>
      </w:tr>
      <w:tr w:rsidR="00E328F1" w:rsidRPr="000A623C" w14:paraId="2392A789" w14:textId="77777777">
        <w:trPr>
          <w:trHeight w:val="975"/>
        </w:trPr>
        <w:tc>
          <w:tcPr>
            <w:tcW w:w="1746" w:type="dxa"/>
            <w:vMerge/>
            <w:vAlign w:val="center"/>
          </w:tcPr>
          <w:p w14:paraId="512664FB" w14:textId="77777777" w:rsidR="00E328F1" w:rsidRPr="000A623C" w:rsidRDefault="00E328F1" w:rsidP="0034076D">
            <w:pPr>
              <w:rPr>
                <w:rFonts w:ascii="Verdana" w:hAnsi="Verdana"/>
                <w:sz w:val="20"/>
                <w:szCs w:val="20"/>
              </w:rPr>
            </w:pPr>
          </w:p>
        </w:tc>
        <w:tc>
          <w:tcPr>
            <w:tcW w:w="7690" w:type="dxa"/>
            <w:vAlign w:val="center"/>
          </w:tcPr>
          <w:p w14:paraId="48FCC15B" w14:textId="77777777" w:rsidR="00E328F1" w:rsidRPr="000A623C" w:rsidRDefault="00E328F1" w:rsidP="0034076D">
            <w:pPr>
              <w:rPr>
                <w:rFonts w:ascii="Verdana" w:hAnsi="Verdana"/>
                <w:vanish/>
                <w:sz w:val="20"/>
                <w:szCs w:val="20"/>
              </w:rPr>
            </w:pPr>
            <w:r w:rsidRPr="000A623C">
              <w:rPr>
                <w:rFonts w:ascii="Verdana" w:hAnsi="Verdana"/>
                <w:sz w:val="20"/>
                <w:szCs w:val="20"/>
              </w:rPr>
              <w:t xml:space="preserve">Étudiants : </w:t>
            </w:r>
            <w:r w:rsidRPr="000A623C">
              <w:rPr>
                <w:rFonts w:ascii="Verdana" w:hAnsi="Verdana"/>
                <w:vanish/>
                <w:sz w:val="20"/>
                <w:szCs w:val="20"/>
              </w:rPr>
              <w:t>à cause de la censure</w:t>
            </w:r>
          </w:p>
        </w:tc>
      </w:tr>
      <w:tr w:rsidR="00E328F1" w:rsidRPr="000A623C" w14:paraId="0918F200" w14:textId="77777777">
        <w:trPr>
          <w:trHeight w:val="975"/>
        </w:trPr>
        <w:tc>
          <w:tcPr>
            <w:tcW w:w="1746" w:type="dxa"/>
            <w:vMerge/>
            <w:vAlign w:val="center"/>
          </w:tcPr>
          <w:p w14:paraId="4C3206B0" w14:textId="77777777" w:rsidR="00E328F1" w:rsidRPr="000A623C" w:rsidRDefault="00E328F1" w:rsidP="0034076D">
            <w:pPr>
              <w:rPr>
                <w:rFonts w:ascii="Verdana" w:hAnsi="Verdana"/>
                <w:sz w:val="20"/>
                <w:szCs w:val="20"/>
              </w:rPr>
            </w:pPr>
          </w:p>
        </w:tc>
        <w:tc>
          <w:tcPr>
            <w:tcW w:w="7690" w:type="dxa"/>
            <w:vAlign w:val="center"/>
          </w:tcPr>
          <w:p w14:paraId="36377890" w14:textId="77777777" w:rsidR="00E328F1" w:rsidRPr="000A623C" w:rsidRDefault="00E328F1" w:rsidP="0034076D">
            <w:pPr>
              <w:rPr>
                <w:rFonts w:ascii="Verdana" w:hAnsi="Verdana"/>
                <w:vanish/>
                <w:sz w:val="20"/>
                <w:szCs w:val="20"/>
              </w:rPr>
            </w:pPr>
            <w:r w:rsidRPr="000A623C">
              <w:rPr>
                <w:rFonts w:ascii="Verdana" w:hAnsi="Verdana"/>
                <w:sz w:val="20"/>
                <w:szCs w:val="20"/>
              </w:rPr>
              <w:t xml:space="preserve">Ouvriers : </w:t>
            </w:r>
            <w:r w:rsidRPr="000A623C">
              <w:rPr>
                <w:rFonts w:ascii="Verdana" w:hAnsi="Verdana"/>
                <w:vanish/>
                <w:sz w:val="20"/>
                <w:szCs w:val="20"/>
              </w:rPr>
              <w:t>Conditions de travail et conditions sociales (rappel : industrialisation)</w:t>
            </w:r>
          </w:p>
        </w:tc>
      </w:tr>
      <w:tr w:rsidR="00E328F1" w:rsidRPr="000A623C" w14:paraId="7F6D8BD0" w14:textId="77777777">
        <w:trPr>
          <w:trHeight w:val="975"/>
        </w:trPr>
        <w:tc>
          <w:tcPr>
            <w:tcW w:w="1746" w:type="dxa"/>
            <w:vMerge/>
            <w:vAlign w:val="center"/>
          </w:tcPr>
          <w:p w14:paraId="1D089AA2" w14:textId="77777777" w:rsidR="00E328F1" w:rsidRPr="000A623C" w:rsidRDefault="00E328F1" w:rsidP="0034076D">
            <w:pPr>
              <w:rPr>
                <w:rFonts w:ascii="Verdana" w:hAnsi="Verdana"/>
                <w:sz w:val="20"/>
                <w:szCs w:val="20"/>
              </w:rPr>
            </w:pPr>
          </w:p>
        </w:tc>
        <w:tc>
          <w:tcPr>
            <w:tcW w:w="7690" w:type="dxa"/>
            <w:vAlign w:val="center"/>
          </w:tcPr>
          <w:p w14:paraId="6E20E7E7" w14:textId="77777777" w:rsidR="00E328F1" w:rsidRPr="000A623C" w:rsidRDefault="00E328F1" w:rsidP="0034076D">
            <w:pPr>
              <w:rPr>
                <w:rFonts w:ascii="Verdana" w:hAnsi="Verdana"/>
                <w:vanish/>
                <w:sz w:val="20"/>
                <w:szCs w:val="20"/>
              </w:rPr>
            </w:pPr>
            <w:r w:rsidRPr="000A623C">
              <w:rPr>
                <w:rFonts w:ascii="Verdana" w:hAnsi="Verdana"/>
                <w:sz w:val="20"/>
                <w:szCs w:val="20"/>
              </w:rPr>
              <w:t xml:space="preserve">Paysans : </w:t>
            </w:r>
            <w:r w:rsidRPr="000A623C">
              <w:rPr>
                <w:rFonts w:ascii="Verdana" w:hAnsi="Verdana"/>
                <w:vanish/>
                <w:sz w:val="20"/>
                <w:szCs w:val="20"/>
              </w:rPr>
              <w:t xml:space="preserve">Le régime des koulaks </w:t>
            </w:r>
          </w:p>
        </w:tc>
      </w:tr>
      <w:tr w:rsidR="00E328F1" w:rsidRPr="000A623C" w14:paraId="4402B244" w14:textId="77777777">
        <w:trPr>
          <w:trHeight w:val="975"/>
        </w:trPr>
        <w:tc>
          <w:tcPr>
            <w:tcW w:w="1746" w:type="dxa"/>
            <w:vMerge/>
            <w:vAlign w:val="center"/>
          </w:tcPr>
          <w:p w14:paraId="2899B75B" w14:textId="77777777" w:rsidR="00E328F1" w:rsidRPr="000A623C" w:rsidRDefault="00E328F1" w:rsidP="0034076D">
            <w:pPr>
              <w:rPr>
                <w:rFonts w:ascii="Verdana" w:hAnsi="Verdana"/>
                <w:sz w:val="20"/>
                <w:szCs w:val="20"/>
              </w:rPr>
            </w:pPr>
          </w:p>
        </w:tc>
        <w:tc>
          <w:tcPr>
            <w:tcW w:w="7690" w:type="dxa"/>
            <w:vAlign w:val="center"/>
          </w:tcPr>
          <w:p w14:paraId="2C1BDD3A" w14:textId="77777777" w:rsidR="00E328F1" w:rsidRPr="000A623C" w:rsidRDefault="00E328F1" w:rsidP="0034076D">
            <w:pPr>
              <w:rPr>
                <w:rFonts w:ascii="Verdana" w:hAnsi="Verdana"/>
                <w:vanish/>
                <w:sz w:val="20"/>
                <w:szCs w:val="20"/>
              </w:rPr>
            </w:pPr>
            <w:r w:rsidRPr="000A623C">
              <w:rPr>
                <w:rFonts w:ascii="Verdana" w:hAnsi="Verdana"/>
                <w:sz w:val="20"/>
                <w:szCs w:val="20"/>
              </w:rPr>
              <w:t xml:space="preserve">Soldats : </w:t>
            </w:r>
            <w:r w:rsidRPr="000A623C">
              <w:rPr>
                <w:rFonts w:ascii="Verdana" w:hAnsi="Verdana"/>
                <w:vanish/>
                <w:sz w:val="20"/>
                <w:szCs w:val="20"/>
              </w:rPr>
              <w:t>Ils sont sacrifiés sur les champs de bataille</w:t>
            </w:r>
          </w:p>
        </w:tc>
      </w:tr>
      <w:tr w:rsidR="00E328F1" w:rsidRPr="000A623C" w14:paraId="2BFBBC1C" w14:textId="77777777">
        <w:trPr>
          <w:trHeight w:val="975"/>
        </w:trPr>
        <w:tc>
          <w:tcPr>
            <w:tcW w:w="1746" w:type="dxa"/>
            <w:vMerge/>
            <w:vAlign w:val="center"/>
          </w:tcPr>
          <w:p w14:paraId="367DBD62" w14:textId="77777777" w:rsidR="00E328F1" w:rsidRPr="000A623C" w:rsidRDefault="00E328F1" w:rsidP="0034076D">
            <w:pPr>
              <w:rPr>
                <w:rFonts w:ascii="Verdana" w:hAnsi="Verdana"/>
                <w:sz w:val="20"/>
                <w:szCs w:val="20"/>
              </w:rPr>
            </w:pPr>
          </w:p>
        </w:tc>
        <w:tc>
          <w:tcPr>
            <w:tcW w:w="7690" w:type="dxa"/>
            <w:vAlign w:val="center"/>
          </w:tcPr>
          <w:p w14:paraId="10D73AE9" w14:textId="77777777" w:rsidR="00E328F1" w:rsidRPr="000A623C" w:rsidRDefault="00E328F1" w:rsidP="0034076D">
            <w:pPr>
              <w:rPr>
                <w:rFonts w:ascii="Verdana" w:hAnsi="Verdana"/>
                <w:vanish/>
                <w:sz w:val="20"/>
                <w:szCs w:val="20"/>
              </w:rPr>
            </w:pPr>
            <w:r w:rsidRPr="000A623C">
              <w:rPr>
                <w:rFonts w:ascii="Verdana" w:hAnsi="Verdana"/>
                <w:sz w:val="20"/>
                <w:szCs w:val="20"/>
              </w:rPr>
              <w:t xml:space="preserve">Minorités nationales et religieuses : </w:t>
            </w:r>
            <w:r w:rsidRPr="000A623C">
              <w:rPr>
                <w:rFonts w:ascii="Verdana" w:hAnsi="Verdana"/>
                <w:vanish/>
                <w:sz w:val="20"/>
                <w:szCs w:val="20"/>
              </w:rPr>
              <w:t>contre la russification</w:t>
            </w:r>
          </w:p>
        </w:tc>
      </w:tr>
      <w:tr w:rsidR="00447FC3" w:rsidRPr="000A623C" w14:paraId="00EF04BA" w14:textId="77777777">
        <w:trPr>
          <w:trHeight w:val="975"/>
        </w:trPr>
        <w:tc>
          <w:tcPr>
            <w:tcW w:w="1746" w:type="dxa"/>
            <w:vMerge w:val="restart"/>
            <w:vAlign w:val="center"/>
          </w:tcPr>
          <w:p w14:paraId="736C523D" w14:textId="77777777" w:rsidR="00447FC3" w:rsidRPr="000A623C" w:rsidRDefault="00447FC3" w:rsidP="0034076D">
            <w:pPr>
              <w:rPr>
                <w:rFonts w:ascii="Verdana" w:hAnsi="Verdana"/>
                <w:sz w:val="20"/>
                <w:szCs w:val="20"/>
              </w:rPr>
            </w:pPr>
            <w:r w:rsidRPr="000A623C">
              <w:rPr>
                <w:rFonts w:ascii="Verdana" w:hAnsi="Verdana"/>
                <w:sz w:val="20"/>
                <w:szCs w:val="20"/>
              </w:rPr>
              <w:t>Grande Guerre</w:t>
            </w:r>
          </w:p>
        </w:tc>
        <w:tc>
          <w:tcPr>
            <w:tcW w:w="7690" w:type="dxa"/>
            <w:vAlign w:val="center"/>
          </w:tcPr>
          <w:p w14:paraId="1D9BE6B9" w14:textId="77777777" w:rsidR="00447FC3" w:rsidRPr="000A623C" w:rsidRDefault="00447FC3" w:rsidP="009F6BDC">
            <w:pPr>
              <w:rPr>
                <w:rFonts w:ascii="Verdana" w:hAnsi="Verdana"/>
                <w:vanish/>
                <w:sz w:val="20"/>
                <w:szCs w:val="20"/>
              </w:rPr>
            </w:pPr>
            <w:r w:rsidRPr="000A623C">
              <w:rPr>
                <w:rFonts w:ascii="Verdana" w:hAnsi="Verdana"/>
                <w:vanish/>
                <w:sz w:val="20"/>
                <w:szCs w:val="20"/>
              </w:rPr>
              <w:t>Les industries ne sont pas assez productives pour les besoins de la guerre.</w:t>
            </w:r>
          </w:p>
        </w:tc>
      </w:tr>
      <w:tr w:rsidR="00447FC3" w:rsidRPr="000A623C" w14:paraId="1ADFDFCE" w14:textId="77777777">
        <w:trPr>
          <w:trHeight w:val="975"/>
        </w:trPr>
        <w:tc>
          <w:tcPr>
            <w:tcW w:w="1746" w:type="dxa"/>
            <w:vMerge/>
            <w:vAlign w:val="center"/>
          </w:tcPr>
          <w:p w14:paraId="6C950BEA" w14:textId="77777777" w:rsidR="00447FC3" w:rsidRPr="000A623C" w:rsidRDefault="00447FC3" w:rsidP="0034076D">
            <w:pPr>
              <w:rPr>
                <w:rFonts w:ascii="Verdana" w:hAnsi="Verdana"/>
                <w:sz w:val="20"/>
                <w:szCs w:val="20"/>
              </w:rPr>
            </w:pPr>
          </w:p>
        </w:tc>
        <w:tc>
          <w:tcPr>
            <w:tcW w:w="7690" w:type="dxa"/>
            <w:vAlign w:val="center"/>
          </w:tcPr>
          <w:p w14:paraId="2CF700A1" w14:textId="77777777" w:rsidR="00447FC3" w:rsidRPr="000A623C" w:rsidRDefault="009C1D52" w:rsidP="009F6BDC">
            <w:pPr>
              <w:rPr>
                <w:rFonts w:ascii="Verdana" w:hAnsi="Verdana"/>
                <w:vanish/>
                <w:sz w:val="20"/>
                <w:szCs w:val="20"/>
              </w:rPr>
            </w:pPr>
            <w:r w:rsidRPr="000A623C">
              <w:rPr>
                <w:rFonts w:ascii="Verdana" w:hAnsi="Verdana"/>
                <w:vanish/>
                <w:sz w:val="20"/>
                <w:szCs w:val="20"/>
              </w:rPr>
              <w:t>Le</w:t>
            </w:r>
            <w:r w:rsidR="00447FC3" w:rsidRPr="000A623C">
              <w:rPr>
                <w:rFonts w:ascii="Verdana" w:hAnsi="Verdana"/>
                <w:vanish/>
                <w:sz w:val="20"/>
                <w:szCs w:val="20"/>
              </w:rPr>
              <w:t xml:space="preserve"> ravitaillement de l’armée en armes et denrées est boiteux.</w:t>
            </w:r>
          </w:p>
        </w:tc>
      </w:tr>
      <w:tr w:rsidR="00447FC3" w:rsidRPr="000A623C" w14:paraId="0BD3D777" w14:textId="77777777">
        <w:trPr>
          <w:trHeight w:val="975"/>
        </w:trPr>
        <w:tc>
          <w:tcPr>
            <w:tcW w:w="1746" w:type="dxa"/>
            <w:vMerge/>
            <w:vAlign w:val="center"/>
          </w:tcPr>
          <w:p w14:paraId="1999A7F9" w14:textId="77777777" w:rsidR="00447FC3" w:rsidRPr="000A623C" w:rsidRDefault="00447FC3" w:rsidP="0034076D">
            <w:pPr>
              <w:rPr>
                <w:rFonts w:ascii="Verdana" w:hAnsi="Verdana"/>
                <w:sz w:val="20"/>
                <w:szCs w:val="20"/>
              </w:rPr>
            </w:pPr>
          </w:p>
        </w:tc>
        <w:tc>
          <w:tcPr>
            <w:tcW w:w="7690" w:type="dxa"/>
            <w:vAlign w:val="center"/>
          </w:tcPr>
          <w:p w14:paraId="36CDAF88" w14:textId="77777777" w:rsidR="00447FC3" w:rsidRPr="000A623C" w:rsidRDefault="00447FC3" w:rsidP="009F6BDC">
            <w:pPr>
              <w:rPr>
                <w:rFonts w:ascii="Verdana" w:hAnsi="Verdana"/>
                <w:vanish/>
                <w:sz w:val="20"/>
                <w:szCs w:val="20"/>
              </w:rPr>
            </w:pPr>
            <w:r w:rsidRPr="000A623C">
              <w:rPr>
                <w:rFonts w:ascii="Verdana" w:hAnsi="Verdana"/>
                <w:vanish/>
                <w:sz w:val="20"/>
                <w:szCs w:val="20"/>
              </w:rPr>
              <w:t>Lassitude générale de la population face à la guerre</w:t>
            </w:r>
            <w:r w:rsidR="00245193" w:rsidRPr="000A623C">
              <w:rPr>
                <w:rFonts w:ascii="Verdana" w:hAnsi="Verdana"/>
                <w:vanish/>
                <w:sz w:val="20"/>
                <w:szCs w:val="20"/>
              </w:rPr>
              <w:t>, surtout à cause du rationnement et des pénuries alimentaires.</w:t>
            </w:r>
          </w:p>
        </w:tc>
      </w:tr>
    </w:tbl>
    <w:p w14:paraId="58FDA8A6" w14:textId="77777777" w:rsidR="0028476E" w:rsidRDefault="0028476E" w:rsidP="0034076D">
      <w:pPr>
        <w:jc w:val="center"/>
        <w:rPr>
          <w:rFonts w:ascii="Verdana" w:hAnsi="Verdana"/>
          <w:sz w:val="20"/>
          <w:szCs w:val="20"/>
          <w:u w:val="single"/>
        </w:rPr>
      </w:pPr>
    </w:p>
    <w:p w14:paraId="163BDFE5" w14:textId="77777777" w:rsidR="009F6BDC" w:rsidRDefault="0028476E" w:rsidP="0034076D">
      <w:pPr>
        <w:jc w:val="center"/>
        <w:rPr>
          <w:rFonts w:ascii="Verdana" w:hAnsi="Verdana"/>
          <w:sz w:val="20"/>
          <w:szCs w:val="20"/>
          <w:u w:val="single"/>
        </w:rPr>
      </w:pPr>
      <w:r>
        <w:rPr>
          <w:rFonts w:ascii="Verdana" w:hAnsi="Verdana"/>
          <w:sz w:val="20"/>
          <w:szCs w:val="20"/>
          <w:u w:val="single"/>
        </w:rPr>
        <w:br w:type="page"/>
      </w:r>
      <w:r w:rsidR="009F6BDC">
        <w:rPr>
          <w:rFonts w:ascii="Verdana" w:hAnsi="Verdana"/>
          <w:sz w:val="20"/>
          <w:szCs w:val="20"/>
          <w:u w:val="single"/>
        </w:rPr>
        <w:lastRenderedPageBreak/>
        <w:t>La révolution de février 1917</w:t>
      </w:r>
    </w:p>
    <w:p w14:paraId="120903C6" w14:textId="77777777" w:rsidR="009F6BDC" w:rsidRDefault="009F6BDC" w:rsidP="0034076D">
      <w:pPr>
        <w:jc w:val="center"/>
        <w:rPr>
          <w:rFonts w:ascii="Verdana" w:hAnsi="Verdan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7548"/>
      </w:tblGrid>
      <w:tr w:rsidR="009F6BDC" w:rsidRPr="000A623C" w14:paraId="68C8AF78" w14:textId="77777777">
        <w:trPr>
          <w:trHeight w:val="975"/>
        </w:trPr>
        <w:tc>
          <w:tcPr>
            <w:tcW w:w="1854" w:type="dxa"/>
            <w:vMerge w:val="restart"/>
            <w:vAlign w:val="center"/>
          </w:tcPr>
          <w:p w14:paraId="7EE28384" w14:textId="77777777" w:rsidR="009F6BDC" w:rsidRPr="000A623C" w:rsidRDefault="009F6BDC" w:rsidP="009F6BDC">
            <w:pPr>
              <w:rPr>
                <w:rFonts w:ascii="Verdana" w:hAnsi="Verdana"/>
                <w:sz w:val="20"/>
                <w:szCs w:val="20"/>
              </w:rPr>
            </w:pPr>
            <w:r w:rsidRPr="000A623C">
              <w:rPr>
                <w:rFonts w:ascii="Verdana" w:hAnsi="Verdana"/>
                <w:sz w:val="20"/>
                <w:szCs w:val="20"/>
              </w:rPr>
              <w:t>Déclencheur</w:t>
            </w:r>
          </w:p>
        </w:tc>
        <w:tc>
          <w:tcPr>
            <w:tcW w:w="7690" w:type="dxa"/>
            <w:vAlign w:val="center"/>
          </w:tcPr>
          <w:p w14:paraId="52DC4ED2" w14:textId="77777777" w:rsidR="009F6BDC" w:rsidRPr="000A623C" w:rsidRDefault="009F6BDC" w:rsidP="009F6BDC">
            <w:pPr>
              <w:rPr>
                <w:rFonts w:ascii="Verdana" w:hAnsi="Verdana"/>
                <w:vanish/>
                <w:sz w:val="20"/>
                <w:szCs w:val="20"/>
              </w:rPr>
            </w:pPr>
            <w:r w:rsidRPr="000A623C">
              <w:rPr>
                <w:rFonts w:ascii="Verdana" w:hAnsi="Verdana"/>
                <w:vanish/>
                <w:sz w:val="20"/>
                <w:szCs w:val="20"/>
              </w:rPr>
              <w:t>24 février 1917, un début de famine provoqua des émeutes dans la capitale Petrograd pour réclamer du pain</w:t>
            </w:r>
            <w:r w:rsidR="00447FC3" w:rsidRPr="000A623C">
              <w:rPr>
                <w:rFonts w:ascii="Verdana" w:hAnsi="Verdana"/>
                <w:vanish/>
                <w:sz w:val="20"/>
                <w:szCs w:val="20"/>
              </w:rPr>
              <w:t>.</w:t>
            </w:r>
          </w:p>
        </w:tc>
      </w:tr>
      <w:tr w:rsidR="009F6BDC" w:rsidRPr="000A623C" w14:paraId="07DC0032" w14:textId="77777777">
        <w:trPr>
          <w:trHeight w:val="975"/>
        </w:trPr>
        <w:tc>
          <w:tcPr>
            <w:tcW w:w="1854" w:type="dxa"/>
            <w:vMerge/>
            <w:vAlign w:val="center"/>
          </w:tcPr>
          <w:p w14:paraId="76007EFC" w14:textId="77777777" w:rsidR="009F6BDC" w:rsidRPr="000A623C" w:rsidRDefault="009F6BDC" w:rsidP="009F6BDC">
            <w:pPr>
              <w:rPr>
                <w:rFonts w:ascii="Verdana" w:hAnsi="Verdana"/>
                <w:sz w:val="20"/>
                <w:szCs w:val="20"/>
              </w:rPr>
            </w:pPr>
          </w:p>
        </w:tc>
        <w:tc>
          <w:tcPr>
            <w:tcW w:w="7690" w:type="dxa"/>
            <w:vAlign w:val="center"/>
          </w:tcPr>
          <w:p w14:paraId="0C147513" w14:textId="77777777" w:rsidR="009F6BDC" w:rsidRPr="000A623C" w:rsidRDefault="009F6BDC" w:rsidP="009F6BDC">
            <w:pPr>
              <w:rPr>
                <w:rFonts w:ascii="Verdana" w:hAnsi="Verdana"/>
                <w:vanish/>
                <w:sz w:val="20"/>
                <w:szCs w:val="20"/>
              </w:rPr>
            </w:pPr>
            <w:r w:rsidRPr="000A623C">
              <w:rPr>
                <w:rFonts w:ascii="Verdana" w:hAnsi="Verdana"/>
                <w:vanish/>
                <w:sz w:val="20"/>
                <w:szCs w:val="20"/>
              </w:rPr>
              <w:t>5 jours de grève générale des ouvriers</w:t>
            </w:r>
            <w:r w:rsidR="00447FC3" w:rsidRPr="000A623C">
              <w:rPr>
                <w:rFonts w:ascii="Verdana" w:hAnsi="Verdana"/>
                <w:vanish/>
                <w:sz w:val="20"/>
                <w:szCs w:val="20"/>
              </w:rPr>
              <w:t>.</w:t>
            </w:r>
          </w:p>
        </w:tc>
      </w:tr>
      <w:tr w:rsidR="00901267" w:rsidRPr="000A623C" w14:paraId="366922CF" w14:textId="77777777">
        <w:trPr>
          <w:trHeight w:val="975"/>
        </w:trPr>
        <w:tc>
          <w:tcPr>
            <w:tcW w:w="1854" w:type="dxa"/>
            <w:vMerge w:val="restart"/>
            <w:vAlign w:val="center"/>
          </w:tcPr>
          <w:p w14:paraId="1E002AAD" w14:textId="77777777" w:rsidR="00901267" w:rsidRPr="000A623C" w:rsidRDefault="00901267" w:rsidP="009F6BDC">
            <w:pPr>
              <w:rPr>
                <w:rFonts w:ascii="Verdana" w:hAnsi="Verdana"/>
                <w:sz w:val="20"/>
                <w:szCs w:val="20"/>
              </w:rPr>
            </w:pPr>
            <w:r w:rsidRPr="000A623C">
              <w:rPr>
                <w:rFonts w:ascii="Verdana" w:hAnsi="Verdana"/>
                <w:sz w:val="20"/>
                <w:szCs w:val="20"/>
              </w:rPr>
              <w:t>Réactions du tsar</w:t>
            </w:r>
          </w:p>
        </w:tc>
        <w:tc>
          <w:tcPr>
            <w:tcW w:w="7690" w:type="dxa"/>
            <w:vAlign w:val="center"/>
          </w:tcPr>
          <w:p w14:paraId="0771DE48" w14:textId="77777777" w:rsidR="00901267" w:rsidRPr="000A623C" w:rsidRDefault="00901267" w:rsidP="009F6BDC">
            <w:pPr>
              <w:rPr>
                <w:rFonts w:ascii="Verdana" w:hAnsi="Verdana"/>
                <w:vanish/>
                <w:sz w:val="20"/>
                <w:szCs w:val="20"/>
              </w:rPr>
            </w:pPr>
            <w:r w:rsidRPr="000A623C">
              <w:rPr>
                <w:rFonts w:ascii="Verdana" w:hAnsi="Verdana"/>
                <w:vanish/>
                <w:sz w:val="20"/>
                <w:szCs w:val="20"/>
              </w:rPr>
              <w:t>Le tsar</w:t>
            </w:r>
            <w:r w:rsidR="00447FC3" w:rsidRPr="000A623C">
              <w:rPr>
                <w:rFonts w:ascii="Verdana" w:hAnsi="Verdana"/>
                <w:vanish/>
                <w:sz w:val="20"/>
                <w:szCs w:val="20"/>
              </w:rPr>
              <w:t xml:space="preserve"> dissout la douma le 27 février.</w:t>
            </w:r>
          </w:p>
        </w:tc>
      </w:tr>
      <w:tr w:rsidR="00901267" w:rsidRPr="000A623C" w14:paraId="5C500BAF" w14:textId="77777777">
        <w:trPr>
          <w:trHeight w:val="975"/>
        </w:trPr>
        <w:tc>
          <w:tcPr>
            <w:tcW w:w="1854" w:type="dxa"/>
            <w:vMerge/>
            <w:vAlign w:val="center"/>
          </w:tcPr>
          <w:p w14:paraId="7A6930F1" w14:textId="77777777" w:rsidR="00901267" w:rsidRPr="000A623C" w:rsidRDefault="00901267" w:rsidP="009F6BDC">
            <w:pPr>
              <w:rPr>
                <w:rFonts w:ascii="Verdana" w:hAnsi="Verdana"/>
                <w:sz w:val="20"/>
                <w:szCs w:val="20"/>
              </w:rPr>
            </w:pPr>
          </w:p>
        </w:tc>
        <w:tc>
          <w:tcPr>
            <w:tcW w:w="7690" w:type="dxa"/>
            <w:vAlign w:val="center"/>
          </w:tcPr>
          <w:p w14:paraId="30879446" w14:textId="77777777" w:rsidR="00901267" w:rsidRPr="000A623C" w:rsidRDefault="00901267" w:rsidP="009F6BDC">
            <w:pPr>
              <w:rPr>
                <w:rFonts w:ascii="Verdana" w:hAnsi="Verdana"/>
                <w:vanish/>
                <w:sz w:val="20"/>
                <w:szCs w:val="20"/>
              </w:rPr>
            </w:pPr>
            <w:r w:rsidRPr="000A623C">
              <w:rPr>
                <w:rFonts w:ascii="Verdana" w:hAnsi="Verdana"/>
                <w:vanish/>
                <w:sz w:val="20"/>
                <w:szCs w:val="20"/>
              </w:rPr>
              <w:t>Le tsar envoie l’armée pour maintenir l’ordre. Il ordonne à l’armée d’ouvrir le feu sur la foule</w:t>
            </w:r>
            <w:r w:rsidR="000A79EC" w:rsidRPr="000A623C">
              <w:rPr>
                <w:rFonts w:ascii="Verdana" w:hAnsi="Verdana"/>
                <w:vanish/>
                <w:sz w:val="20"/>
                <w:szCs w:val="20"/>
              </w:rPr>
              <w:t>.</w:t>
            </w:r>
          </w:p>
        </w:tc>
      </w:tr>
      <w:tr w:rsidR="00901267" w:rsidRPr="000A623C" w14:paraId="40E981C6" w14:textId="77777777">
        <w:trPr>
          <w:trHeight w:val="975"/>
        </w:trPr>
        <w:tc>
          <w:tcPr>
            <w:tcW w:w="1854" w:type="dxa"/>
            <w:vMerge/>
            <w:vAlign w:val="center"/>
          </w:tcPr>
          <w:p w14:paraId="05DD12A4" w14:textId="77777777" w:rsidR="00901267" w:rsidRPr="000A623C" w:rsidRDefault="00901267" w:rsidP="009F6BDC">
            <w:pPr>
              <w:rPr>
                <w:rFonts w:ascii="Verdana" w:hAnsi="Verdana"/>
                <w:sz w:val="20"/>
                <w:szCs w:val="20"/>
              </w:rPr>
            </w:pPr>
          </w:p>
        </w:tc>
        <w:tc>
          <w:tcPr>
            <w:tcW w:w="7690" w:type="dxa"/>
            <w:vAlign w:val="center"/>
          </w:tcPr>
          <w:p w14:paraId="0D20DDCC" w14:textId="77777777" w:rsidR="00901267" w:rsidRPr="000A623C" w:rsidRDefault="00901267" w:rsidP="009F6BDC">
            <w:pPr>
              <w:rPr>
                <w:rFonts w:ascii="Verdana" w:hAnsi="Verdana"/>
                <w:vanish/>
                <w:sz w:val="20"/>
                <w:szCs w:val="20"/>
              </w:rPr>
            </w:pPr>
            <w:r w:rsidRPr="000A623C">
              <w:rPr>
                <w:rFonts w:ascii="Verdana" w:hAnsi="Verdana"/>
                <w:vanish/>
                <w:sz w:val="20"/>
                <w:szCs w:val="20"/>
              </w:rPr>
              <w:t>Plusieurs soldats refusent, désertent et se joignent aux manifestants (rappel : l’armée est désorganisée par la guerre)</w:t>
            </w:r>
            <w:r w:rsidR="00447FC3" w:rsidRPr="000A623C">
              <w:rPr>
                <w:rFonts w:ascii="Verdana" w:hAnsi="Verdana"/>
                <w:vanish/>
                <w:sz w:val="20"/>
                <w:szCs w:val="20"/>
              </w:rPr>
              <w:t>.</w:t>
            </w:r>
          </w:p>
        </w:tc>
      </w:tr>
      <w:tr w:rsidR="00901267" w:rsidRPr="000A623C" w14:paraId="6BCAA1DB" w14:textId="77777777">
        <w:trPr>
          <w:trHeight w:val="975"/>
        </w:trPr>
        <w:tc>
          <w:tcPr>
            <w:tcW w:w="1854" w:type="dxa"/>
            <w:vAlign w:val="center"/>
          </w:tcPr>
          <w:p w14:paraId="59245847" w14:textId="77777777" w:rsidR="00901267" w:rsidRPr="000A623C" w:rsidRDefault="00901267" w:rsidP="009F6BDC">
            <w:pPr>
              <w:rPr>
                <w:rFonts w:ascii="Verdana" w:hAnsi="Verdana"/>
                <w:sz w:val="20"/>
                <w:szCs w:val="20"/>
              </w:rPr>
            </w:pPr>
            <w:r w:rsidRPr="000A623C">
              <w:rPr>
                <w:rFonts w:ascii="Verdana" w:hAnsi="Verdana"/>
                <w:sz w:val="20"/>
                <w:szCs w:val="20"/>
              </w:rPr>
              <w:t>Le tsarisme est mort</w:t>
            </w:r>
          </w:p>
        </w:tc>
        <w:tc>
          <w:tcPr>
            <w:tcW w:w="7690" w:type="dxa"/>
            <w:vAlign w:val="center"/>
          </w:tcPr>
          <w:p w14:paraId="625B8358" w14:textId="77777777" w:rsidR="00901267" w:rsidRPr="000A623C" w:rsidRDefault="00901267" w:rsidP="009F6BDC">
            <w:pPr>
              <w:rPr>
                <w:rFonts w:ascii="Verdana" w:hAnsi="Verdana"/>
                <w:vanish/>
                <w:sz w:val="20"/>
                <w:szCs w:val="20"/>
              </w:rPr>
            </w:pPr>
            <w:r w:rsidRPr="000A623C">
              <w:rPr>
                <w:rFonts w:ascii="Verdana" w:hAnsi="Verdana"/>
                <w:vanish/>
                <w:sz w:val="20"/>
                <w:szCs w:val="20"/>
              </w:rPr>
              <w:t>Le 2 mars, Nicolas II abdique au profit de son frère Michel, lequel refuse le trône.</w:t>
            </w:r>
          </w:p>
        </w:tc>
      </w:tr>
    </w:tbl>
    <w:p w14:paraId="57B0350F" w14:textId="77777777" w:rsidR="009F6BDC" w:rsidRDefault="00D8174C" w:rsidP="0034076D">
      <w:pPr>
        <w:jc w:val="both"/>
        <w:rPr>
          <w:rFonts w:ascii="Verdana" w:hAnsi="Verdana"/>
          <w:sz w:val="20"/>
          <w:szCs w:val="20"/>
        </w:rPr>
      </w:pPr>
      <w:r>
        <w:rPr>
          <w:noProof/>
        </w:rPr>
        <w:drawing>
          <wp:anchor distT="0" distB="0" distL="114300" distR="114300" simplePos="0" relativeHeight="251657728" behindDoc="0" locked="0" layoutInCell="1" allowOverlap="1" wp14:anchorId="6C8D67D4" wp14:editId="07D52150">
            <wp:simplePos x="0" y="0"/>
            <wp:positionH relativeFrom="column">
              <wp:posOffset>4445</wp:posOffset>
            </wp:positionH>
            <wp:positionV relativeFrom="paragraph">
              <wp:posOffset>156210</wp:posOffset>
            </wp:positionV>
            <wp:extent cx="1612900" cy="2062480"/>
            <wp:effectExtent l="0" t="0" r="0" b="0"/>
            <wp:wrapSquare wrapText="bothSides"/>
            <wp:docPr id="6" name="Image 6" descr="Anast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st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06CDF" w14:textId="77777777" w:rsidR="00245193" w:rsidRDefault="00B25E9F" w:rsidP="00245193">
      <w:pPr>
        <w:jc w:val="both"/>
        <w:rPr>
          <w:rFonts w:ascii="Verdana" w:hAnsi="Verdana"/>
          <w:sz w:val="20"/>
          <w:szCs w:val="20"/>
        </w:rPr>
      </w:pPr>
      <w:r w:rsidRPr="00B25E9F">
        <w:rPr>
          <w:rFonts w:ascii="Verdana" w:hAnsi="Verdana"/>
          <w:sz w:val="20"/>
          <w:szCs w:val="20"/>
        </w:rPr>
        <w:t xml:space="preserve">Nicolas II </w:t>
      </w:r>
      <w:r w:rsidR="00245193">
        <w:rPr>
          <w:rFonts w:ascii="Verdana" w:hAnsi="Verdana"/>
          <w:sz w:val="20"/>
          <w:szCs w:val="20"/>
        </w:rPr>
        <w:t>est</w:t>
      </w:r>
      <w:r w:rsidRPr="00B25E9F">
        <w:rPr>
          <w:rFonts w:ascii="Verdana" w:hAnsi="Verdana"/>
          <w:sz w:val="20"/>
          <w:szCs w:val="20"/>
        </w:rPr>
        <w:t xml:space="preserve"> finalement arrêté le 10 mars par le gouvernement provisoire. </w:t>
      </w:r>
      <w:r w:rsidR="00245193">
        <w:rPr>
          <w:rFonts w:ascii="Verdana" w:hAnsi="Verdana"/>
          <w:sz w:val="20"/>
          <w:szCs w:val="20"/>
        </w:rPr>
        <w:t>Lui et la famille royale sont</w:t>
      </w:r>
      <w:r w:rsidRPr="00B25E9F">
        <w:rPr>
          <w:rFonts w:ascii="Verdana" w:hAnsi="Verdana"/>
          <w:sz w:val="20"/>
          <w:szCs w:val="20"/>
        </w:rPr>
        <w:t xml:space="preserve"> emprisonné</w:t>
      </w:r>
      <w:r w:rsidR="00245193">
        <w:rPr>
          <w:rFonts w:ascii="Verdana" w:hAnsi="Verdana"/>
          <w:sz w:val="20"/>
          <w:szCs w:val="20"/>
        </w:rPr>
        <w:t>s</w:t>
      </w:r>
      <w:r w:rsidRPr="00B25E9F">
        <w:rPr>
          <w:rFonts w:ascii="Verdana" w:hAnsi="Verdana"/>
          <w:sz w:val="20"/>
          <w:szCs w:val="20"/>
        </w:rPr>
        <w:t xml:space="preserve"> jusqu’au 17 juillet 1918,</w:t>
      </w:r>
      <w:r w:rsidR="009C1D52">
        <w:rPr>
          <w:rFonts w:ascii="Verdana" w:hAnsi="Verdana"/>
          <w:sz w:val="20"/>
          <w:szCs w:val="20"/>
        </w:rPr>
        <w:t xml:space="preserve"> date où</w:t>
      </w:r>
      <w:r w:rsidRPr="00B25E9F">
        <w:rPr>
          <w:rFonts w:ascii="Verdana" w:hAnsi="Verdana"/>
          <w:sz w:val="20"/>
          <w:szCs w:val="20"/>
        </w:rPr>
        <w:t xml:space="preserve"> </w:t>
      </w:r>
      <w:r w:rsidR="00245193">
        <w:rPr>
          <w:rFonts w:ascii="Verdana" w:hAnsi="Verdana"/>
          <w:sz w:val="20"/>
          <w:szCs w:val="20"/>
        </w:rPr>
        <w:t>ils sont</w:t>
      </w:r>
      <w:r w:rsidRPr="00B25E9F">
        <w:rPr>
          <w:rFonts w:ascii="Verdana" w:hAnsi="Verdana"/>
          <w:sz w:val="20"/>
          <w:szCs w:val="20"/>
        </w:rPr>
        <w:t xml:space="preserve"> exécuté</w:t>
      </w:r>
      <w:r w:rsidR="00245193">
        <w:rPr>
          <w:rFonts w:ascii="Verdana" w:hAnsi="Verdana"/>
          <w:sz w:val="20"/>
          <w:szCs w:val="20"/>
        </w:rPr>
        <w:t>s</w:t>
      </w:r>
      <w:r w:rsidRPr="00B25E9F">
        <w:rPr>
          <w:rFonts w:ascii="Verdana" w:hAnsi="Verdana"/>
          <w:sz w:val="20"/>
          <w:szCs w:val="20"/>
        </w:rPr>
        <w:t xml:space="preserve"> sur ordre de Lénine. </w:t>
      </w:r>
    </w:p>
    <w:p w14:paraId="2B8D7A7C" w14:textId="77777777" w:rsidR="00245193" w:rsidRDefault="00245193" w:rsidP="00245193">
      <w:pPr>
        <w:jc w:val="both"/>
        <w:rPr>
          <w:rFonts w:ascii="Verdana" w:hAnsi="Verdana"/>
          <w:sz w:val="20"/>
          <w:szCs w:val="20"/>
        </w:rPr>
      </w:pPr>
    </w:p>
    <w:p w14:paraId="6DA0A7DB" w14:textId="77777777" w:rsidR="00245193" w:rsidRDefault="00245193" w:rsidP="00245193">
      <w:pPr>
        <w:jc w:val="both"/>
        <w:rPr>
          <w:rFonts w:ascii="Verdana" w:hAnsi="Verdana"/>
          <w:sz w:val="20"/>
          <w:szCs w:val="20"/>
        </w:rPr>
      </w:pPr>
      <w:r w:rsidRPr="00245193">
        <w:rPr>
          <w:rFonts w:ascii="Verdana" w:hAnsi="Verdana"/>
          <w:sz w:val="20"/>
          <w:szCs w:val="20"/>
        </w:rPr>
        <w:t xml:space="preserve">En 1990, les corps de la famille impériale ont été retrouvés et exhumés, puis identifiés par une analyse ADN. Deux corps manquent, celui du tsarévitch Alexis Nicolaïevitch et celui de l'une des filles Anastasia Nicolaïevna. D'après le rapport de Yourovsky, qui dirigea l'exécution, ces deux corps furent </w:t>
      </w:r>
      <w:r w:rsidR="009C1D52">
        <w:rPr>
          <w:rFonts w:ascii="Verdana" w:hAnsi="Verdana"/>
          <w:sz w:val="20"/>
          <w:szCs w:val="20"/>
        </w:rPr>
        <w:t>brulés</w:t>
      </w:r>
      <w:r w:rsidRPr="00245193">
        <w:rPr>
          <w:rFonts w:ascii="Verdana" w:hAnsi="Verdana"/>
          <w:sz w:val="20"/>
          <w:szCs w:val="20"/>
        </w:rPr>
        <w:t>. Le mystère autour des dépouilles de la famille de Nicolas II a alimenté beaucoup de rumeurs, et suscité beaucoup d'imposteurs, prétendant être Alexis ou Anastasia ayant échappé au massacre (dont la fameuse Anna Anderson).</w:t>
      </w:r>
    </w:p>
    <w:p w14:paraId="47548155" w14:textId="77777777" w:rsidR="0034076D" w:rsidRPr="008C54DB" w:rsidRDefault="00551441" w:rsidP="009C1773">
      <w:pPr>
        <w:jc w:val="center"/>
        <w:rPr>
          <w:rFonts w:ascii="Verdana" w:hAnsi="Verdana"/>
          <w:sz w:val="20"/>
          <w:szCs w:val="20"/>
          <w:u w:val="single"/>
        </w:rPr>
      </w:pPr>
      <w:r>
        <w:rPr>
          <w:rFonts w:ascii="Verdana" w:hAnsi="Verdana"/>
          <w:sz w:val="20"/>
          <w:szCs w:val="20"/>
        </w:rPr>
        <w:br w:type="page"/>
      </w:r>
      <w:r w:rsidR="00901267" w:rsidRPr="008C54DB">
        <w:rPr>
          <w:rFonts w:ascii="Verdana" w:hAnsi="Verdana"/>
          <w:sz w:val="20"/>
          <w:szCs w:val="20"/>
          <w:u w:val="single"/>
        </w:rPr>
        <w:lastRenderedPageBreak/>
        <w:t>Une série de</w:t>
      </w:r>
      <w:r w:rsidR="0034076D" w:rsidRPr="008C54DB">
        <w:rPr>
          <w:rFonts w:ascii="Verdana" w:hAnsi="Verdana"/>
          <w:sz w:val="20"/>
          <w:szCs w:val="20"/>
          <w:u w:val="single"/>
        </w:rPr>
        <w:t xml:space="preserve"> gouvernements provisoires</w:t>
      </w:r>
    </w:p>
    <w:p w14:paraId="0FF26EA0" w14:textId="77777777" w:rsidR="008C54DB" w:rsidRDefault="008C54DB" w:rsidP="00901267">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012"/>
        <w:gridCol w:w="5533"/>
      </w:tblGrid>
      <w:tr w:rsidR="000A79EC" w:rsidRPr="000A623C" w14:paraId="021A9AD4" w14:textId="77777777">
        <w:trPr>
          <w:trHeight w:val="735"/>
        </w:trPr>
        <w:tc>
          <w:tcPr>
            <w:tcW w:w="1854" w:type="dxa"/>
            <w:vMerge w:val="restart"/>
            <w:vAlign w:val="center"/>
          </w:tcPr>
          <w:p w14:paraId="628AB44F" w14:textId="77777777" w:rsidR="000A79EC" w:rsidRPr="000A623C" w:rsidRDefault="000A79EC" w:rsidP="00901267">
            <w:pPr>
              <w:rPr>
                <w:rFonts w:ascii="Verdana" w:hAnsi="Verdana"/>
                <w:sz w:val="20"/>
                <w:szCs w:val="20"/>
              </w:rPr>
            </w:pPr>
            <w:r w:rsidRPr="000A623C">
              <w:rPr>
                <w:rFonts w:ascii="Verdana" w:hAnsi="Verdana"/>
                <w:sz w:val="20"/>
                <w:szCs w:val="20"/>
              </w:rPr>
              <w:t xml:space="preserve">2 groupes se disputent le pouvoir </w:t>
            </w:r>
          </w:p>
        </w:tc>
        <w:tc>
          <w:tcPr>
            <w:tcW w:w="2034" w:type="dxa"/>
            <w:vMerge w:val="restart"/>
            <w:vAlign w:val="center"/>
          </w:tcPr>
          <w:p w14:paraId="7E341FC6" w14:textId="77777777" w:rsidR="000A79EC" w:rsidRPr="000A623C" w:rsidRDefault="000A79EC" w:rsidP="00901267">
            <w:pPr>
              <w:rPr>
                <w:rFonts w:ascii="Verdana" w:hAnsi="Verdana"/>
                <w:sz w:val="20"/>
                <w:szCs w:val="20"/>
              </w:rPr>
            </w:pPr>
            <w:r w:rsidRPr="000A623C">
              <w:rPr>
                <w:rFonts w:ascii="Verdana" w:hAnsi="Verdana"/>
                <w:sz w:val="20"/>
                <w:szCs w:val="20"/>
                <w:u w:val="single"/>
              </w:rPr>
              <w:t>Soviets</w:t>
            </w:r>
            <w:r w:rsidRPr="000A623C">
              <w:rPr>
                <w:rFonts w:ascii="Verdana" w:hAnsi="Verdana"/>
                <w:sz w:val="20"/>
                <w:szCs w:val="20"/>
              </w:rPr>
              <w:t xml:space="preserve"> des ouvriers et des soldats : </w:t>
            </w:r>
          </w:p>
        </w:tc>
        <w:tc>
          <w:tcPr>
            <w:tcW w:w="5656" w:type="dxa"/>
            <w:vAlign w:val="center"/>
          </w:tcPr>
          <w:p w14:paraId="30B3F068" w14:textId="77777777" w:rsidR="000A79EC" w:rsidRPr="000A623C" w:rsidRDefault="000A79EC" w:rsidP="009468A6">
            <w:pPr>
              <w:rPr>
                <w:rFonts w:ascii="Verdana" w:hAnsi="Verdana"/>
                <w:vanish/>
                <w:sz w:val="20"/>
                <w:szCs w:val="20"/>
              </w:rPr>
            </w:pPr>
            <w:r w:rsidRPr="000A623C">
              <w:rPr>
                <w:rFonts w:ascii="Verdana" w:hAnsi="Verdana"/>
                <w:sz w:val="20"/>
                <w:szCs w:val="20"/>
              </w:rPr>
              <w:t xml:space="preserve">Dominé par : </w:t>
            </w:r>
            <w:r w:rsidRPr="000A623C">
              <w:rPr>
                <w:rFonts w:ascii="Verdana" w:hAnsi="Verdana"/>
                <w:vanish/>
                <w:sz w:val="20"/>
                <w:szCs w:val="20"/>
              </w:rPr>
              <w:t>le prolétariat</w:t>
            </w:r>
            <w:r w:rsidR="00447FC3" w:rsidRPr="000A623C">
              <w:rPr>
                <w:rFonts w:ascii="Verdana" w:hAnsi="Verdana"/>
                <w:vanish/>
                <w:sz w:val="20"/>
                <w:szCs w:val="20"/>
              </w:rPr>
              <w:t>.</w:t>
            </w:r>
          </w:p>
        </w:tc>
      </w:tr>
      <w:tr w:rsidR="000A79EC" w:rsidRPr="000A623C" w14:paraId="14E63931" w14:textId="77777777">
        <w:trPr>
          <w:trHeight w:val="735"/>
        </w:trPr>
        <w:tc>
          <w:tcPr>
            <w:tcW w:w="1854" w:type="dxa"/>
            <w:vMerge/>
            <w:vAlign w:val="center"/>
          </w:tcPr>
          <w:p w14:paraId="51B270B6" w14:textId="77777777" w:rsidR="000A79EC" w:rsidRPr="000A623C" w:rsidRDefault="000A79EC" w:rsidP="00901267">
            <w:pPr>
              <w:rPr>
                <w:rFonts w:ascii="Verdana" w:hAnsi="Verdana"/>
                <w:sz w:val="20"/>
                <w:szCs w:val="20"/>
              </w:rPr>
            </w:pPr>
          </w:p>
        </w:tc>
        <w:tc>
          <w:tcPr>
            <w:tcW w:w="2034" w:type="dxa"/>
            <w:vMerge/>
            <w:vAlign w:val="center"/>
          </w:tcPr>
          <w:p w14:paraId="459ACAB7" w14:textId="77777777" w:rsidR="000A79EC" w:rsidRPr="000A623C" w:rsidRDefault="000A79EC" w:rsidP="00901267">
            <w:pPr>
              <w:rPr>
                <w:rFonts w:ascii="Verdana" w:hAnsi="Verdana"/>
                <w:sz w:val="20"/>
                <w:szCs w:val="20"/>
              </w:rPr>
            </w:pPr>
          </w:p>
        </w:tc>
        <w:tc>
          <w:tcPr>
            <w:tcW w:w="5656" w:type="dxa"/>
            <w:vAlign w:val="center"/>
          </w:tcPr>
          <w:p w14:paraId="5E5F9BBB" w14:textId="77777777" w:rsidR="000A79EC" w:rsidRPr="000A623C" w:rsidRDefault="000A79EC" w:rsidP="009468A6">
            <w:pPr>
              <w:rPr>
                <w:rFonts w:ascii="Verdana" w:hAnsi="Verdana"/>
                <w:vanish/>
                <w:sz w:val="20"/>
                <w:szCs w:val="20"/>
              </w:rPr>
            </w:pPr>
            <w:r w:rsidRPr="000A623C">
              <w:rPr>
                <w:rFonts w:ascii="Verdana" w:hAnsi="Verdana"/>
                <w:vanish/>
                <w:sz w:val="20"/>
                <w:szCs w:val="20"/>
              </w:rPr>
              <w:t>Il dirige le mouvement insurrectionnel</w:t>
            </w:r>
            <w:r w:rsidR="00447FC3" w:rsidRPr="000A623C">
              <w:rPr>
                <w:rFonts w:ascii="Verdana" w:hAnsi="Verdana"/>
                <w:vanish/>
                <w:sz w:val="20"/>
                <w:szCs w:val="20"/>
              </w:rPr>
              <w:t>.</w:t>
            </w:r>
          </w:p>
        </w:tc>
      </w:tr>
      <w:tr w:rsidR="000A79EC" w:rsidRPr="000A623C" w14:paraId="322718A3" w14:textId="77777777">
        <w:trPr>
          <w:trHeight w:val="735"/>
        </w:trPr>
        <w:tc>
          <w:tcPr>
            <w:tcW w:w="1854" w:type="dxa"/>
            <w:vMerge/>
            <w:vAlign w:val="center"/>
          </w:tcPr>
          <w:p w14:paraId="5F2CC1A0" w14:textId="77777777" w:rsidR="000A79EC" w:rsidRPr="000A623C" w:rsidRDefault="000A79EC" w:rsidP="00901267">
            <w:pPr>
              <w:rPr>
                <w:rFonts w:ascii="Verdana" w:hAnsi="Verdana"/>
                <w:sz w:val="20"/>
                <w:szCs w:val="20"/>
              </w:rPr>
            </w:pPr>
          </w:p>
        </w:tc>
        <w:tc>
          <w:tcPr>
            <w:tcW w:w="2034" w:type="dxa"/>
            <w:vMerge/>
            <w:vAlign w:val="center"/>
          </w:tcPr>
          <w:p w14:paraId="530CF323" w14:textId="77777777" w:rsidR="000A79EC" w:rsidRPr="000A623C" w:rsidRDefault="000A79EC" w:rsidP="00901267">
            <w:pPr>
              <w:rPr>
                <w:rFonts w:ascii="Verdana" w:hAnsi="Verdana"/>
                <w:sz w:val="20"/>
                <w:szCs w:val="20"/>
              </w:rPr>
            </w:pPr>
          </w:p>
        </w:tc>
        <w:tc>
          <w:tcPr>
            <w:tcW w:w="5656" w:type="dxa"/>
            <w:vAlign w:val="center"/>
          </w:tcPr>
          <w:p w14:paraId="32D861A7" w14:textId="77777777" w:rsidR="000A79EC" w:rsidRPr="000A623C" w:rsidRDefault="000A79EC" w:rsidP="009468A6">
            <w:pPr>
              <w:rPr>
                <w:rFonts w:ascii="Verdana" w:hAnsi="Verdana"/>
                <w:vanish/>
                <w:sz w:val="20"/>
                <w:szCs w:val="20"/>
              </w:rPr>
            </w:pPr>
            <w:r w:rsidRPr="000A623C">
              <w:rPr>
                <w:rFonts w:ascii="Verdana" w:hAnsi="Verdana"/>
                <w:sz w:val="20"/>
                <w:szCs w:val="20"/>
              </w:rPr>
              <w:t xml:space="preserve">But : </w:t>
            </w:r>
            <w:r w:rsidRPr="000A623C">
              <w:rPr>
                <w:rFonts w:ascii="Verdana" w:hAnsi="Verdana"/>
                <w:vanish/>
                <w:sz w:val="20"/>
                <w:szCs w:val="20"/>
              </w:rPr>
              <w:t>Changer profondément l'ordre social</w:t>
            </w:r>
            <w:r w:rsidR="00447FC3" w:rsidRPr="000A623C">
              <w:rPr>
                <w:rFonts w:ascii="Verdana" w:hAnsi="Verdana"/>
                <w:vanish/>
                <w:sz w:val="20"/>
                <w:szCs w:val="20"/>
              </w:rPr>
              <w:t>.</w:t>
            </w:r>
          </w:p>
        </w:tc>
      </w:tr>
      <w:tr w:rsidR="000A79EC" w:rsidRPr="000A623C" w14:paraId="418C04D9" w14:textId="77777777">
        <w:trPr>
          <w:trHeight w:val="735"/>
        </w:trPr>
        <w:tc>
          <w:tcPr>
            <w:tcW w:w="1854" w:type="dxa"/>
            <w:vMerge/>
            <w:vAlign w:val="center"/>
          </w:tcPr>
          <w:p w14:paraId="20E8FE4F" w14:textId="77777777" w:rsidR="000A79EC" w:rsidRPr="000A623C" w:rsidRDefault="000A79EC" w:rsidP="00901267">
            <w:pPr>
              <w:rPr>
                <w:rFonts w:ascii="Verdana" w:hAnsi="Verdana"/>
                <w:sz w:val="20"/>
                <w:szCs w:val="20"/>
              </w:rPr>
            </w:pPr>
          </w:p>
        </w:tc>
        <w:tc>
          <w:tcPr>
            <w:tcW w:w="2034" w:type="dxa"/>
            <w:vMerge w:val="restart"/>
            <w:vAlign w:val="center"/>
          </w:tcPr>
          <w:p w14:paraId="2570CF0E" w14:textId="77777777" w:rsidR="000A79EC" w:rsidRPr="000A623C" w:rsidRDefault="000A79EC" w:rsidP="00901267">
            <w:pPr>
              <w:rPr>
                <w:rFonts w:ascii="Verdana" w:hAnsi="Verdana"/>
                <w:sz w:val="20"/>
                <w:szCs w:val="20"/>
              </w:rPr>
            </w:pPr>
            <w:r w:rsidRPr="000A623C">
              <w:rPr>
                <w:rFonts w:ascii="Verdana" w:hAnsi="Verdana"/>
                <w:sz w:val="20"/>
                <w:szCs w:val="20"/>
              </w:rPr>
              <w:t xml:space="preserve">Comité exécutif provisoire de </w:t>
            </w:r>
            <w:smartTag w:uri="urn:schemas-microsoft-com:office:smarttags" w:element="PersonName">
              <w:smartTagPr>
                <w:attr w:name="ProductID" w:val="la Douma"/>
              </w:smartTagPr>
              <w:r w:rsidRPr="000A623C">
                <w:rPr>
                  <w:rFonts w:ascii="Verdana" w:hAnsi="Verdana"/>
                  <w:sz w:val="20"/>
                  <w:szCs w:val="20"/>
                </w:rPr>
                <w:t xml:space="preserve">la </w:t>
              </w:r>
              <w:r w:rsidRPr="000A623C">
                <w:rPr>
                  <w:rFonts w:ascii="Verdana" w:hAnsi="Verdana"/>
                  <w:sz w:val="20"/>
                  <w:szCs w:val="20"/>
                  <w:u w:val="single"/>
                </w:rPr>
                <w:t>Douma</w:t>
              </w:r>
            </w:smartTag>
            <w:r w:rsidRPr="000A623C">
              <w:rPr>
                <w:rFonts w:ascii="Verdana" w:hAnsi="Verdana"/>
                <w:sz w:val="20"/>
                <w:szCs w:val="20"/>
              </w:rPr>
              <w:t xml:space="preserve"> : </w:t>
            </w:r>
          </w:p>
        </w:tc>
        <w:tc>
          <w:tcPr>
            <w:tcW w:w="5656" w:type="dxa"/>
            <w:vAlign w:val="center"/>
          </w:tcPr>
          <w:p w14:paraId="73C401F5" w14:textId="77777777" w:rsidR="000A79EC" w:rsidRPr="000A623C" w:rsidRDefault="000A79EC" w:rsidP="00901267">
            <w:pPr>
              <w:rPr>
                <w:rFonts w:ascii="Verdana" w:hAnsi="Verdana"/>
                <w:vanish/>
                <w:sz w:val="20"/>
                <w:szCs w:val="20"/>
              </w:rPr>
            </w:pPr>
            <w:r w:rsidRPr="000A623C">
              <w:rPr>
                <w:rFonts w:ascii="Verdana" w:hAnsi="Verdana"/>
                <w:sz w:val="20"/>
                <w:szCs w:val="20"/>
              </w:rPr>
              <w:t>Dominé par :</w:t>
            </w:r>
            <w:r w:rsidRPr="000A623C">
              <w:rPr>
                <w:rFonts w:ascii="Verdana" w:hAnsi="Verdana"/>
                <w:vanish/>
                <w:sz w:val="20"/>
                <w:szCs w:val="20"/>
              </w:rPr>
              <w:t xml:space="preserve"> la bourgeoisie</w:t>
            </w:r>
            <w:r w:rsidR="00447FC3" w:rsidRPr="000A623C">
              <w:rPr>
                <w:rFonts w:ascii="Verdana" w:hAnsi="Verdana"/>
                <w:vanish/>
                <w:sz w:val="20"/>
                <w:szCs w:val="20"/>
              </w:rPr>
              <w:t>.</w:t>
            </w:r>
          </w:p>
        </w:tc>
      </w:tr>
      <w:tr w:rsidR="000A79EC" w:rsidRPr="000A623C" w14:paraId="50BE4ABA" w14:textId="77777777">
        <w:trPr>
          <w:trHeight w:val="735"/>
        </w:trPr>
        <w:tc>
          <w:tcPr>
            <w:tcW w:w="1854" w:type="dxa"/>
            <w:vMerge/>
            <w:vAlign w:val="center"/>
          </w:tcPr>
          <w:p w14:paraId="33A2C197" w14:textId="77777777" w:rsidR="000A79EC" w:rsidRPr="000A623C" w:rsidRDefault="000A79EC" w:rsidP="00901267">
            <w:pPr>
              <w:rPr>
                <w:rFonts w:ascii="Verdana" w:hAnsi="Verdana"/>
                <w:sz w:val="20"/>
                <w:szCs w:val="20"/>
              </w:rPr>
            </w:pPr>
          </w:p>
        </w:tc>
        <w:tc>
          <w:tcPr>
            <w:tcW w:w="2034" w:type="dxa"/>
            <w:vMerge/>
            <w:vAlign w:val="center"/>
          </w:tcPr>
          <w:p w14:paraId="05E97FA5" w14:textId="77777777" w:rsidR="000A79EC" w:rsidRPr="000A623C" w:rsidRDefault="000A79EC" w:rsidP="00901267">
            <w:pPr>
              <w:rPr>
                <w:rFonts w:ascii="Verdana" w:hAnsi="Verdana"/>
                <w:sz w:val="20"/>
                <w:szCs w:val="20"/>
              </w:rPr>
            </w:pPr>
          </w:p>
        </w:tc>
        <w:tc>
          <w:tcPr>
            <w:tcW w:w="5656" w:type="dxa"/>
            <w:vAlign w:val="center"/>
          </w:tcPr>
          <w:p w14:paraId="69D2A2D9" w14:textId="77777777" w:rsidR="000A79EC" w:rsidRPr="000A623C" w:rsidRDefault="000A79EC" w:rsidP="009468A6">
            <w:pPr>
              <w:rPr>
                <w:rFonts w:ascii="Verdana" w:hAnsi="Verdana"/>
                <w:vanish/>
                <w:sz w:val="20"/>
                <w:szCs w:val="20"/>
              </w:rPr>
            </w:pPr>
            <w:r w:rsidRPr="000A623C">
              <w:rPr>
                <w:rFonts w:ascii="Verdana" w:hAnsi="Verdana"/>
                <w:vanish/>
                <w:sz w:val="20"/>
                <w:szCs w:val="20"/>
              </w:rPr>
              <w:t>Il veut maintenir le contact avec le tsar et freiner le mouvement révolutionnaire</w:t>
            </w:r>
            <w:r w:rsidR="00447FC3" w:rsidRPr="000A623C">
              <w:rPr>
                <w:rFonts w:ascii="Verdana" w:hAnsi="Verdana"/>
                <w:vanish/>
                <w:sz w:val="20"/>
                <w:szCs w:val="20"/>
              </w:rPr>
              <w:t>.</w:t>
            </w:r>
          </w:p>
        </w:tc>
      </w:tr>
      <w:tr w:rsidR="000A79EC" w:rsidRPr="000A623C" w14:paraId="5D58870C" w14:textId="77777777">
        <w:trPr>
          <w:trHeight w:val="735"/>
        </w:trPr>
        <w:tc>
          <w:tcPr>
            <w:tcW w:w="1854" w:type="dxa"/>
            <w:vMerge/>
            <w:vAlign w:val="center"/>
          </w:tcPr>
          <w:p w14:paraId="2F45B0FD" w14:textId="77777777" w:rsidR="000A79EC" w:rsidRPr="000A623C" w:rsidRDefault="000A79EC" w:rsidP="00901267">
            <w:pPr>
              <w:rPr>
                <w:rFonts w:ascii="Verdana" w:hAnsi="Verdana"/>
                <w:sz w:val="20"/>
                <w:szCs w:val="20"/>
              </w:rPr>
            </w:pPr>
          </w:p>
        </w:tc>
        <w:tc>
          <w:tcPr>
            <w:tcW w:w="2034" w:type="dxa"/>
            <w:vMerge/>
            <w:vAlign w:val="center"/>
          </w:tcPr>
          <w:p w14:paraId="1FA3B793" w14:textId="77777777" w:rsidR="000A79EC" w:rsidRPr="000A623C" w:rsidRDefault="000A79EC" w:rsidP="00901267">
            <w:pPr>
              <w:rPr>
                <w:rFonts w:ascii="Verdana" w:hAnsi="Verdana"/>
                <w:sz w:val="20"/>
                <w:szCs w:val="20"/>
              </w:rPr>
            </w:pPr>
          </w:p>
        </w:tc>
        <w:tc>
          <w:tcPr>
            <w:tcW w:w="5656" w:type="dxa"/>
            <w:vAlign w:val="center"/>
          </w:tcPr>
          <w:p w14:paraId="66C637D3" w14:textId="77777777" w:rsidR="000A79EC" w:rsidRPr="000A623C" w:rsidRDefault="000A79EC" w:rsidP="009468A6">
            <w:pPr>
              <w:rPr>
                <w:rFonts w:ascii="Verdana" w:hAnsi="Verdana"/>
                <w:vanish/>
                <w:sz w:val="20"/>
                <w:szCs w:val="20"/>
              </w:rPr>
            </w:pPr>
            <w:r w:rsidRPr="000A623C">
              <w:rPr>
                <w:rFonts w:ascii="Verdana" w:hAnsi="Verdana"/>
                <w:sz w:val="20"/>
                <w:szCs w:val="20"/>
              </w:rPr>
              <w:t xml:space="preserve">But : </w:t>
            </w:r>
            <w:r w:rsidRPr="000A623C">
              <w:rPr>
                <w:rFonts w:ascii="Verdana" w:hAnsi="Verdana"/>
                <w:vanish/>
                <w:sz w:val="20"/>
                <w:szCs w:val="20"/>
              </w:rPr>
              <w:t>Réformes politiques</w:t>
            </w:r>
            <w:r w:rsidR="00447FC3" w:rsidRPr="000A623C">
              <w:rPr>
                <w:rFonts w:ascii="Verdana" w:hAnsi="Verdana"/>
                <w:vanish/>
                <w:sz w:val="20"/>
                <w:szCs w:val="20"/>
              </w:rPr>
              <w:t>.</w:t>
            </w:r>
          </w:p>
        </w:tc>
      </w:tr>
      <w:tr w:rsidR="000A79EC" w:rsidRPr="000A623C" w14:paraId="38C9B1FC" w14:textId="77777777">
        <w:trPr>
          <w:trHeight w:val="975"/>
        </w:trPr>
        <w:tc>
          <w:tcPr>
            <w:tcW w:w="1854" w:type="dxa"/>
            <w:vMerge/>
            <w:vAlign w:val="center"/>
          </w:tcPr>
          <w:p w14:paraId="2841B8B1" w14:textId="77777777" w:rsidR="000A79EC" w:rsidRPr="000A623C" w:rsidRDefault="000A79EC" w:rsidP="00901267">
            <w:pPr>
              <w:rPr>
                <w:rFonts w:ascii="Verdana" w:hAnsi="Verdana"/>
                <w:sz w:val="20"/>
                <w:szCs w:val="20"/>
              </w:rPr>
            </w:pPr>
          </w:p>
        </w:tc>
        <w:tc>
          <w:tcPr>
            <w:tcW w:w="7690" w:type="dxa"/>
            <w:gridSpan w:val="2"/>
            <w:vAlign w:val="center"/>
          </w:tcPr>
          <w:p w14:paraId="7C573643" w14:textId="77777777" w:rsidR="000A79EC" w:rsidRPr="000A623C" w:rsidRDefault="000A79EC" w:rsidP="00901267">
            <w:pPr>
              <w:rPr>
                <w:rFonts w:ascii="Verdana" w:hAnsi="Verdana"/>
                <w:sz w:val="20"/>
                <w:szCs w:val="20"/>
              </w:rPr>
            </w:pPr>
            <w:r w:rsidRPr="000A623C">
              <w:rPr>
                <w:rFonts w:ascii="Verdana" w:hAnsi="Verdana"/>
                <w:sz w:val="20"/>
                <w:szCs w:val="20"/>
              </w:rPr>
              <w:t>Comme compromis entre les deux groupes, un gouvernement provisoire est mis en place, en attendant de mettre en place un nouveau régime permanent.</w:t>
            </w:r>
          </w:p>
        </w:tc>
      </w:tr>
      <w:tr w:rsidR="009D713C" w:rsidRPr="000A623C" w14:paraId="0A42D76C" w14:textId="77777777">
        <w:trPr>
          <w:trHeight w:val="975"/>
        </w:trPr>
        <w:tc>
          <w:tcPr>
            <w:tcW w:w="1854" w:type="dxa"/>
            <w:vMerge w:val="restart"/>
            <w:vAlign w:val="center"/>
          </w:tcPr>
          <w:p w14:paraId="2CBDDDF3" w14:textId="77777777" w:rsidR="009D713C" w:rsidRPr="000A623C" w:rsidRDefault="009D713C" w:rsidP="009D713C">
            <w:pPr>
              <w:rPr>
                <w:rFonts w:ascii="Verdana" w:hAnsi="Verdana"/>
                <w:sz w:val="20"/>
                <w:szCs w:val="20"/>
              </w:rPr>
            </w:pPr>
            <w:r w:rsidRPr="000A623C">
              <w:rPr>
                <w:rFonts w:ascii="Verdana" w:hAnsi="Verdana"/>
                <w:sz w:val="20"/>
                <w:szCs w:val="20"/>
              </w:rPr>
              <w:t>Le gouvernement de Lvov</w:t>
            </w:r>
          </w:p>
          <w:p w14:paraId="0AF87F1C" w14:textId="77777777" w:rsidR="009D713C" w:rsidRPr="000A623C" w:rsidRDefault="009D713C" w:rsidP="000A79EC">
            <w:pPr>
              <w:rPr>
                <w:rFonts w:ascii="Verdana" w:hAnsi="Verdana"/>
                <w:sz w:val="20"/>
                <w:szCs w:val="20"/>
              </w:rPr>
            </w:pPr>
          </w:p>
          <w:p w14:paraId="7A3101C0" w14:textId="77777777" w:rsidR="009D713C" w:rsidRPr="000A623C" w:rsidRDefault="009D713C" w:rsidP="000A79EC">
            <w:pPr>
              <w:rPr>
                <w:rFonts w:ascii="Verdana" w:hAnsi="Verdana"/>
                <w:sz w:val="20"/>
                <w:szCs w:val="20"/>
              </w:rPr>
            </w:pPr>
            <w:r w:rsidRPr="000A623C">
              <w:rPr>
                <w:rFonts w:ascii="Verdana" w:hAnsi="Verdana"/>
                <w:sz w:val="20"/>
                <w:szCs w:val="20"/>
              </w:rPr>
              <w:t>(mars à juillet)</w:t>
            </w:r>
          </w:p>
        </w:tc>
        <w:tc>
          <w:tcPr>
            <w:tcW w:w="7690" w:type="dxa"/>
            <w:gridSpan w:val="2"/>
            <w:vAlign w:val="center"/>
          </w:tcPr>
          <w:p w14:paraId="451D25E0" w14:textId="77777777" w:rsidR="009D713C" w:rsidRPr="000A623C" w:rsidRDefault="009D713C" w:rsidP="000A79EC">
            <w:pPr>
              <w:rPr>
                <w:rFonts w:ascii="Verdana" w:hAnsi="Verdana"/>
                <w:vanish/>
                <w:sz w:val="20"/>
                <w:szCs w:val="20"/>
              </w:rPr>
            </w:pPr>
            <w:r w:rsidRPr="000A623C">
              <w:rPr>
                <w:rFonts w:ascii="Verdana" w:hAnsi="Verdana"/>
                <w:vanish/>
                <w:sz w:val="20"/>
                <w:szCs w:val="20"/>
              </w:rPr>
              <w:t>C’est un gouvernement dominé par la Douma. Son pouvoir est limité par l’autorité grandissante des Soviets.</w:t>
            </w:r>
          </w:p>
        </w:tc>
      </w:tr>
      <w:tr w:rsidR="009D713C" w:rsidRPr="000A623C" w14:paraId="07C773B3" w14:textId="77777777">
        <w:trPr>
          <w:trHeight w:val="975"/>
        </w:trPr>
        <w:tc>
          <w:tcPr>
            <w:tcW w:w="1854" w:type="dxa"/>
            <w:vMerge/>
            <w:vAlign w:val="center"/>
          </w:tcPr>
          <w:p w14:paraId="414F03EE" w14:textId="77777777" w:rsidR="009D713C" w:rsidRPr="000A623C" w:rsidRDefault="009D713C" w:rsidP="00901267">
            <w:pPr>
              <w:rPr>
                <w:rFonts w:ascii="Verdana" w:hAnsi="Verdana"/>
                <w:sz w:val="20"/>
                <w:szCs w:val="20"/>
              </w:rPr>
            </w:pPr>
          </w:p>
        </w:tc>
        <w:tc>
          <w:tcPr>
            <w:tcW w:w="7690" w:type="dxa"/>
            <w:gridSpan w:val="2"/>
            <w:vAlign w:val="center"/>
          </w:tcPr>
          <w:p w14:paraId="0F56960F" w14:textId="77777777" w:rsidR="009D713C" w:rsidRPr="000A623C" w:rsidRDefault="009D713C" w:rsidP="00901267">
            <w:pPr>
              <w:rPr>
                <w:rFonts w:ascii="Verdana" w:hAnsi="Verdana"/>
                <w:vanish/>
                <w:sz w:val="20"/>
                <w:szCs w:val="20"/>
              </w:rPr>
            </w:pPr>
            <w:r w:rsidRPr="000A623C">
              <w:rPr>
                <w:rFonts w:ascii="Verdana" w:hAnsi="Verdana"/>
                <w:vanish/>
                <w:sz w:val="20"/>
                <w:szCs w:val="20"/>
              </w:rPr>
              <w:t>Refus de répondre aux grandes revendications populaires (paix, partage des terres, « contrôle ouvrier »).</w:t>
            </w:r>
          </w:p>
        </w:tc>
      </w:tr>
      <w:tr w:rsidR="009D713C" w:rsidRPr="000A623C" w14:paraId="76AA2FBA" w14:textId="77777777">
        <w:trPr>
          <w:trHeight w:val="975"/>
        </w:trPr>
        <w:tc>
          <w:tcPr>
            <w:tcW w:w="1854" w:type="dxa"/>
            <w:vMerge/>
            <w:vAlign w:val="center"/>
          </w:tcPr>
          <w:p w14:paraId="09AE60FD" w14:textId="77777777" w:rsidR="009D713C" w:rsidRPr="000A623C" w:rsidRDefault="009D713C" w:rsidP="00901267">
            <w:pPr>
              <w:rPr>
                <w:rFonts w:ascii="Verdana" w:hAnsi="Verdana"/>
                <w:sz w:val="20"/>
                <w:szCs w:val="20"/>
              </w:rPr>
            </w:pPr>
          </w:p>
        </w:tc>
        <w:tc>
          <w:tcPr>
            <w:tcW w:w="7690" w:type="dxa"/>
            <w:gridSpan w:val="2"/>
            <w:vAlign w:val="center"/>
          </w:tcPr>
          <w:p w14:paraId="01CB7DEA" w14:textId="77777777" w:rsidR="009D713C" w:rsidRPr="000A623C" w:rsidRDefault="009D713C" w:rsidP="00901267">
            <w:pPr>
              <w:rPr>
                <w:rFonts w:ascii="Verdana" w:hAnsi="Verdana"/>
                <w:vanish/>
                <w:sz w:val="20"/>
                <w:szCs w:val="20"/>
              </w:rPr>
            </w:pPr>
            <w:r w:rsidRPr="000A623C">
              <w:rPr>
                <w:rFonts w:ascii="Verdana" w:hAnsi="Verdana"/>
                <w:vanish/>
                <w:sz w:val="20"/>
                <w:szCs w:val="20"/>
              </w:rPr>
              <w:t>Il s’entête à poursuivre la guerre contre l’Allemagne (mais l’armée n’est plus capable de le faire)</w:t>
            </w:r>
            <w:r w:rsidR="00447FC3" w:rsidRPr="000A623C">
              <w:rPr>
                <w:rFonts w:ascii="Verdana" w:hAnsi="Verdana"/>
                <w:vanish/>
                <w:sz w:val="20"/>
                <w:szCs w:val="20"/>
              </w:rPr>
              <w:t>.</w:t>
            </w:r>
          </w:p>
        </w:tc>
      </w:tr>
      <w:tr w:rsidR="00DC631C" w:rsidRPr="000A623C" w14:paraId="7AACC034" w14:textId="77777777">
        <w:trPr>
          <w:trHeight w:val="975"/>
        </w:trPr>
        <w:tc>
          <w:tcPr>
            <w:tcW w:w="1854" w:type="dxa"/>
            <w:vMerge w:val="restart"/>
            <w:vAlign w:val="center"/>
          </w:tcPr>
          <w:p w14:paraId="79F5FBD7" w14:textId="77777777" w:rsidR="00DC631C" w:rsidRPr="000A623C" w:rsidRDefault="00DC631C" w:rsidP="00901267">
            <w:pPr>
              <w:rPr>
                <w:rFonts w:ascii="Verdana" w:hAnsi="Verdana"/>
                <w:sz w:val="20"/>
                <w:szCs w:val="20"/>
              </w:rPr>
            </w:pPr>
            <w:r w:rsidRPr="000A623C">
              <w:rPr>
                <w:rFonts w:ascii="Verdana" w:hAnsi="Verdana"/>
                <w:sz w:val="20"/>
                <w:szCs w:val="20"/>
              </w:rPr>
              <w:t xml:space="preserve">Le gouvernement de Kerenski </w:t>
            </w:r>
          </w:p>
          <w:p w14:paraId="6CCB4F07" w14:textId="77777777" w:rsidR="00DC631C" w:rsidRPr="000A623C" w:rsidRDefault="00DC631C" w:rsidP="00901267">
            <w:pPr>
              <w:rPr>
                <w:rFonts w:ascii="Verdana" w:hAnsi="Verdana"/>
                <w:sz w:val="20"/>
                <w:szCs w:val="20"/>
              </w:rPr>
            </w:pPr>
          </w:p>
          <w:p w14:paraId="4EA3BD59" w14:textId="77777777" w:rsidR="00DC631C" w:rsidRPr="000A623C" w:rsidRDefault="00DC631C" w:rsidP="00901267">
            <w:pPr>
              <w:rPr>
                <w:rFonts w:ascii="Verdana" w:hAnsi="Verdana"/>
                <w:sz w:val="20"/>
                <w:szCs w:val="20"/>
              </w:rPr>
            </w:pPr>
            <w:r w:rsidRPr="000A623C">
              <w:rPr>
                <w:rFonts w:ascii="Verdana" w:hAnsi="Verdana"/>
                <w:sz w:val="20"/>
                <w:szCs w:val="20"/>
              </w:rPr>
              <w:t>(juillet à octobre)</w:t>
            </w:r>
          </w:p>
        </w:tc>
        <w:tc>
          <w:tcPr>
            <w:tcW w:w="7690" w:type="dxa"/>
            <w:gridSpan w:val="2"/>
            <w:vAlign w:val="center"/>
          </w:tcPr>
          <w:p w14:paraId="7AA3D845" w14:textId="77777777" w:rsidR="00DC631C" w:rsidRPr="000A623C" w:rsidRDefault="00DC631C" w:rsidP="00901267">
            <w:pPr>
              <w:rPr>
                <w:rFonts w:ascii="Verdana" w:hAnsi="Verdana"/>
                <w:vanish/>
                <w:sz w:val="20"/>
                <w:szCs w:val="20"/>
              </w:rPr>
            </w:pPr>
            <w:r w:rsidRPr="000A623C">
              <w:rPr>
                <w:rFonts w:ascii="Verdana" w:hAnsi="Verdana"/>
                <w:vanish/>
                <w:sz w:val="20"/>
                <w:szCs w:val="20"/>
              </w:rPr>
              <w:t>Le nouveau gouvernement poursuit les politiques de l’ancien.</w:t>
            </w:r>
          </w:p>
        </w:tc>
      </w:tr>
      <w:tr w:rsidR="00DC631C" w:rsidRPr="000A623C" w14:paraId="14FEEAD9" w14:textId="77777777">
        <w:trPr>
          <w:trHeight w:val="975"/>
        </w:trPr>
        <w:tc>
          <w:tcPr>
            <w:tcW w:w="1854" w:type="dxa"/>
            <w:vMerge/>
            <w:vAlign w:val="center"/>
          </w:tcPr>
          <w:p w14:paraId="505695E2" w14:textId="77777777" w:rsidR="00DC631C" w:rsidRPr="000A623C" w:rsidRDefault="00DC631C" w:rsidP="00901267">
            <w:pPr>
              <w:rPr>
                <w:rFonts w:ascii="Verdana" w:hAnsi="Verdana"/>
                <w:sz w:val="20"/>
                <w:szCs w:val="20"/>
              </w:rPr>
            </w:pPr>
          </w:p>
        </w:tc>
        <w:tc>
          <w:tcPr>
            <w:tcW w:w="7690" w:type="dxa"/>
            <w:gridSpan w:val="2"/>
            <w:vAlign w:val="center"/>
          </w:tcPr>
          <w:p w14:paraId="24C0D6D8" w14:textId="77777777" w:rsidR="00DC631C" w:rsidRPr="000A623C" w:rsidRDefault="00DC631C" w:rsidP="00901267">
            <w:pPr>
              <w:rPr>
                <w:rFonts w:ascii="Verdana" w:hAnsi="Verdana"/>
                <w:vanish/>
                <w:sz w:val="20"/>
                <w:szCs w:val="20"/>
              </w:rPr>
            </w:pPr>
            <w:r w:rsidRPr="000A623C">
              <w:rPr>
                <w:rFonts w:ascii="Verdana" w:hAnsi="Verdana"/>
                <w:vanish/>
                <w:sz w:val="20"/>
                <w:szCs w:val="20"/>
              </w:rPr>
              <w:t>Tentative de coup d’</w:t>
            </w:r>
            <w:r w:rsidR="009C1D52" w:rsidRPr="000A623C">
              <w:rPr>
                <w:rFonts w:ascii="Verdana" w:hAnsi="Verdana"/>
                <w:vanish/>
                <w:sz w:val="20"/>
                <w:szCs w:val="20"/>
              </w:rPr>
              <w:t>État</w:t>
            </w:r>
            <w:r w:rsidRPr="000A623C">
              <w:rPr>
                <w:rFonts w:ascii="Verdana" w:hAnsi="Verdana"/>
                <w:vanish/>
                <w:sz w:val="20"/>
                <w:szCs w:val="20"/>
              </w:rPr>
              <w:t xml:space="preserve"> par le général de l’armée Kornilov</w:t>
            </w:r>
            <w:r w:rsidR="00447FC3" w:rsidRPr="000A623C">
              <w:rPr>
                <w:rFonts w:ascii="Verdana" w:hAnsi="Verdana"/>
                <w:vanish/>
                <w:sz w:val="20"/>
                <w:szCs w:val="20"/>
              </w:rPr>
              <w:t>.</w:t>
            </w:r>
          </w:p>
        </w:tc>
      </w:tr>
      <w:tr w:rsidR="00DC631C" w:rsidRPr="000A623C" w14:paraId="2E16D41F" w14:textId="77777777">
        <w:trPr>
          <w:trHeight w:val="975"/>
        </w:trPr>
        <w:tc>
          <w:tcPr>
            <w:tcW w:w="1854" w:type="dxa"/>
            <w:vMerge/>
            <w:vAlign w:val="center"/>
          </w:tcPr>
          <w:p w14:paraId="12843A29" w14:textId="77777777" w:rsidR="00DC631C" w:rsidRPr="000A623C" w:rsidRDefault="00DC631C" w:rsidP="00901267">
            <w:pPr>
              <w:rPr>
                <w:rFonts w:ascii="Verdana" w:hAnsi="Verdana"/>
                <w:sz w:val="20"/>
                <w:szCs w:val="20"/>
              </w:rPr>
            </w:pPr>
          </w:p>
        </w:tc>
        <w:tc>
          <w:tcPr>
            <w:tcW w:w="7690" w:type="dxa"/>
            <w:gridSpan w:val="2"/>
            <w:vAlign w:val="center"/>
          </w:tcPr>
          <w:p w14:paraId="75B7FAA0" w14:textId="77777777" w:rsidR="00DC631C" w:rsidRPr="000A623C" w:rsidRDefault="00DC631C" w:rsidP="00FE084E">
            <w:pPr>
              <w:rPr>
                <w:rFonts w:ascii="Verdana" w:hAnsi="Verdana"/>
                <w:vanish/>
                <w:sz w:val="20"/>
                <w:szCs w:val="20"/>
              </w:rPr>
            </w:pPr>
            <w:r w:rsidRPr="000A623C">
              <w:rPr>
                <w:rFonts w:ascii="Verdana" w:hAnsi="Verdana"/>
                <w:vanish/>
                <w:sz w:val="20"/>
                <w:szCs w:val="20"/>
              </w:rPr>
              <w:t xml:space="preserve">Le parti </w:t>
            </w:r>
            <w:r w:rsidR="00FE084E">
              <w:rPr>
                <w:rFonts w:ascii="Verdana" w:hAnsi="Verdana"/>
                <w:vanish/>
                <w:sz w:val="20"/>
                <w:szCs w:val="20"/>
              </w:rPr>
              <w:t>bolchévique devient de plus en plus populaire parmi la population</w:t>
            </w:r>
          </w:p>
        </w:tc>
      </w:tr>
    </w:tbl>
    <w:p w14:paraId="3CD476D0" w14:textId="77777777" w:rsidR="00FE084E" w:rsidRDefault="00FE084E" w:rsidP="0034076D">
      <w:pPr>
        <w:jc w:val="center"/>
        <w:rPr>
          <w:rFonts w:ascii="Verdana" w:hAnsi="Verdana"/>
          <w:sz w:val="20"/>
          <w:szCs w:val="20"/>
          <w:u w:val="single"/>
        </w:rPr>
      </w:pPr>
    </w:p>
    <w:p w14:paraId="3DDEE354" w14:textId="77777777" w:rsidR="0034076D" w:rsidRDefault="00FE084E" w:rsidP="0034076D">
      <w:pPr>
        <w:jc w:val="center"/>
        <w:rPr>
          <w:rFonts w:ascii="Verdana" w:hAnsi="Verdana"/>
          <w:sz w:val="20"/>
          <w:szCs w:val="20"/>
          <w:u w:val="single"/>
        </w:rPr>
      </w:pPr>
      <w:r>
        <w:rPr>
          <w:rFonts w:ascii="Verdana" w:hAnsi="Verdana"/>
          <w:sz w:val="20"/>
          <w:szCs w:val="20"/>
          <w:u w:val="single"/>
        </w:rPr>
        <w:br w:type="page"/>
      </w:r>
      <w:r w:rsidR="00D8174C">
        <w:rPr>
          <w:noProof/>
        </w:rPr>
        <w:lastRenderedPageBreak/>
        <w:drawing>
          <wp:anchor distT="0" distB="0" distL="114300" distR="114300" simplePos="0" relativeHeight="251658752" behindDoc="1" locked="0" layoutInCell="1" allowOverlap="1" wp14:anchorId="166B9FC1" wp14:editId="39DC709A">
            <wp:simplePos x="0" y="0"/>
            <wp:positionH relativeFrom="column">
              <wp:posOffset>0</wp:posOffset>
            </wp:positionH>
            <wp:positionV relativeFrom="paragraph">
              <wp:posOffset>0</wp:posOffset>
            </wp:positionV>
            <wp:extent cx="728980" cy="1028700"/>
            <wp:effectExtent l="0" t="0" r="0" b="0"/>
            <wp:wrapThrough wrapText="bothSides">
              <wp:wrapPolygon edited="0">
                <wp:start x="0" y="0"/>
                <wp:lineTo x="0" y="21200"/>
                <wp:lineTo x="20885" y="21200"/>
                <wp:lineTo x="20885" y="0"/>
                <wp:lineTo x="0" y="0"/>
              </wp:wrapPolygon>
            </wp:wrapThrough>
            <wp:docPr id="8" name="Image 8" descr="428px-Len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28px-Lenin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9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6D" w:rsidRPr="00D22B76">
        <w:rPr>
          <w:rFonts w:ascii="Verdana" w:hAnsi="Verdana"/>
          <w:sz w:val="20"/>
          <w:szCs w:val="20"/>
          <w:u w:val="single"/>
        </w:rPr>
        <w:t>La révolution d’</w:t>
      </w:r>
      <w:r w:rsidR="009C1D52">
        <w:rPr>
          <w:rFonts w:ascii="Verdana" w:hAnsi="Verdana"/>
          <w:sz w:val="20"/>
          <w:szCs w:val="20"/>
          <w:u w:val="single"/>
        </w:rPr>
        <w:t>octobre</w:t>
      </w:r>
      <w:r w:rsidR="003621CB">
        <w:rPr>
          <w:rFonts w:ascii="Verdana" w:hAnsi="Verdana"/>
          <w:sz w:val="20"/>
          <w:szCs w:val="20"/>
          <w:u w:val="single"/>
        </w:rPr>
        <w:t xml:space="preserve"> ou révolution </w:t>
      </w:r>
      <w:r w:rsidR="009C1D52">
        <w:rPr>
          <w:rFonts w:ascii="Verdana" w:hAnsi="Verdana"/>
          <w:sz w:val="20"/>
          <w:szCs w:val="20"/>
          <w:u w:val="single"/>
        </w:rPr>
        <w:t>bolchévique</w:t>
      </w:r>
    </w:p>
    <w:p w14:paraId="2AC3D839" w14:textId="77777777" w:rsidR="008C54DB" w:rsidRDefault="008C54DB" w:rsidP="008C54DB">
      <w:pPr>
        <w:rPr>
          <w:rFonts w:ascii="Verdana" w:hAnsi="Verdana"/>
          <w:sz w:val="20"/>
          <w:szCs w:val="20"/>
          <w:u w:val="single"/>
        </w:rPr>
      </w:pPr>
    </w:p>
    <w:p w14:paraId="364AB9DB" w14:textId="77777777" w:rsidR="00D22B76" w:rsidRPr="00D22B76" w:rsidRDefault="00D22B76" w:rsidP="009C1773">
      <w:pPr>
        <w:jc w:val="both"/>
        <w:rPr>
          <w:rFonts w:ascii="Verdana" w:hAnsi="Verdana"/>
          <w:sz w:val="20"/>
          <w:szCs w:val="20"/>
        </w:rPr>
      </w:pPr>
      <w:smartTag w:uri="urn:schemas-microsoft-com:office:smarttags" w:element="PersonName">
        <w:smartTagPr>
          <w:attr w:name="ProductID" w:val="La R￩volution"/>
        </w:smartTagPr>
        <w:r w:rsidRPr="00D22B76">
          <w:rPr>
            <w:rFonts w:ascii="Verdana" w:hAnsi="Verdana"/>
            <w:sz w:val="20"/>
            <w:szCs w:val="20"/>
          </w:rPr>
          <w:t>La Révolution</w:t>
        </w:r>
      </w:smartTag>
      <w:r w:rsidRPr="00D22B76">
        <w:rPr>
          <w:rFonts w:ascii="Verdana" w:hAnsi="Verdana"/>
          <w:sz w:val="20"/>
          <w:szCs w:val="20"/>
        </w:rPr>
        <w:t xml:space="preserve"> d'octobre constitue la seconde phase de </w:t>
      </w:r>
      <w:smartTag w:uri="urn:schemas-microsoft-com:office:smarttags" w:element="PersonName">
        <w:smartTagPr>
          <w:attr w:name="ProductID" w:val="La R￩volution"/>
        </w:smartTagPr>
        <w:r w:rsidRPr="00D22B76">
          <w:rPr>
            <w:rFonts w:ascii="Verdana" w:hAnsi="Verdana"/>
            <w:sz w:val="20"/>
            <w:szCs w:val="20"/>
          </w:rPr>
          <w:t>la Révolution</w:t>
        </w:r>
      </w:smartTag>
      <w:r w:rsidRPr="00D22B76">
        <w:rPr>
          <w:rFonts w:ascii="Verdana" w:hAnsi="Verdana"/>
          <w:sz w:val="20"/>
          <w:szCs w:val="20"/>
        </w:rPr>
        <w:t xml:space="preserve"> russe, après les évènements de février 1917 ayant mené à l'abdication du tsar Nicolas II</w:t>
      </w:r>
      <w:r w:rsidR="008C54DB">
        <w:rPr>
          <w:rFonts w:ascii="Verdana" w:hAnsi="Verdana"/>
          <w:sz w:val="20"/>
          <w:szCs w:val="20"/>
        </w:rPr>
        <w:t>. Elle</w:t>
      </w:r>
      <w:r w:rsidRPr="00D22B76">
        <w:rPr>
          <w:rFonts w:ascii="Verdana" w:hAnsi="Verdana"/>
          <w:sz w:val="20"/>
          <w:szCs w:val="20"/>
        </w:rPr>
        <w:t xml:space="preserve"> représenta la première révolution communiste officielle du XX</w:t>
      </w:r>
      <w:r w:rsidRPr="008C54DB">
        <w:rPr>
          <w:rFonts w:ascii="Verdana" w:hAnsi="Verdana"/>
          <w:sz w:val="20"/>
          <w:szCs w:val="20"/>
          <w:vertAlign w:val="superscript"/>
        </w:rPr>
        <w:t>e</w:t>
      </w:r>
      <w:r w:rsidRPr="00D22B76">
        <w:rPr>
          <w:rFonts w:ascii="Verdana" w:hAnsi="Verdana"/>
          <w:sz w:val="20"/>
          <w:szCs w:val="20"/>
        </w:rPr>
        <w:t xml:space="preserve"> siècle, inspirée des idées de Karl Marx.</w:t>
      </w:r>
    </w:p>
    <w:p w14:paraId="6BC8D468" w14:textId="77777777" w:rsidR="003621CB" w:rsidRDefault="003621CB" w:rsidP="0034076D">
      <w:pPr>
        <w:jc w:val="cente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011"/>
        <w:gridCol w:w="5534"/>
      </w:tblGrid>
      <w:tr w:rsidR="00447FC3" w:rsidRPr="000A623C" w14:paraId="0CCEECE5" w14:textId="77777777">
        <w:trPr>
          <w:trHeight w:val="975"/>
        </w:trPr>
        <w:tc>
          <w:tcPr>
            <w:tcW w:w="1746" w:type="dxa"/>
            <w:vMerge w:val="restart"/>
            <w:vAlign w:val="center"/>
          </w:tcPr>
          <w:p w14:paraId="12898F6C" w14:textId="77777777" w:rsidR="00447FC3" w:rsidRPr="000A623C" w:rsidRDefault="00447FC3" w:rsidP="002A3CDA">
            <w:pPr>
              <w:rPr>
                <w:rFonts w:ascii="Verdana" w:hAnsi="Verdana"/>
                <w:sz w:val="20"/>
                <w:szCs w:val="20"/>
              </w:rPr>
            </w:pPr>
            <w:r w:rsidRPr="000A623C">
              <w:rPr>
                <w:rFonts w:ascii="Verdana" w:hAnsi="Verdana"/>
                <w:sz w:val="20"/>
                <w:szCs w:val="20"/>
              </w:rPr>
              <w:t xml:space="preserve">Les </w:t>
            </w:r>
            <w:r w:rsidR="002A3CDA">
              <w:rPr>
                <w:rFonts w:ascii="Verdana" w:hAnsi="Verdana"/>
                <w:sz w:val="20"/>
                <w:szCs w:val="20"/>
              </w:rPr>
              <w:t>bolchéviques</w:t>
            </w:r>
          </w:p>
        </w:tc>
        <w:tc>
          <w:tcPr>
            <w:tcW w:w="7690" w:type="dxa"/>
            <w:gridSpan w:val="2"/>
            <w:vAlign w:val="center"/>
          </w:tcPr>
          <w:p w14:paraId="424FDC9B" w14:textId="77777777" w:rsidR="00447FC3" w:rsidRPr="000A623C" w:rsidRDefault="00447FC3" w:rsidP="00D22B76">
            <w:pPr>
              <w:rPr>
                <w:rFonts w:ascii="Verdana" w:hAnsi="Verdana"/>
                <w:vanish/>
                <w:sz w:val="20"/>
                <w:szCs w:val="20"/>
              </w:rPr>
            </w:pPr>
            <w:r w:rsidRPr="000A623C">
              <w:rPr>
                <w:rFonts w:ascii="Verdana" w:hAnsi="Verdana"/>
                <w:sz w:val="20"/>
                <w:szCs w:val="20"/>
              </w:rPr>
              <w:t>Dirigé</w:t>
            </w:r>
            <w:r w:rsidR="003621CB" w:rsidRPr="000A623C">
              <w:rPr>
                <w:rFonts w:ascii="Verdana" w:hAnsi="Verdana"/>
                <w:sz w:val="20"/>
                <w:szCs w:val="20"/>
              </w:rPr>
              <w:t>s</w:t>
            </w:r>
            <w:r w:rsidRPr="000A623C">
              <w:rPr>
                <w:rFonts w:ascii="Verdana" w:hAnsi="Verdana"/>
                <w:sz w:val="20"/>
                <w:szCs w:val="20"/>
              </w:rPr>
              <w:t xml:space="preserve"> par </w:t>
            </w:r>
            <w:r w:rsidR="003621CB" w:rsidRPr="000A623C">
              <w:rPr>
                <w:rFonts w:ascii="Verdana" w:hAnsi="Verdana"/>
                <w:sz w:val="20"/>
                <w:szCs w:val="20"/>
              </w:rPr>
              <w:t xml:space="preserve">Vladimir Ilitch Oulianov (Влади́мир Ильи́ч Улья́нов), dit : </w:t>
            </w:r>
            <w:r w:rsidR="003621CB" w:rsidRPr="000A623C">
              <w:rPr>
                <w:rFonts w:ascii="Verdana" w:hAnsi="Verdana"/>
                <w:vanish/>
                <w:sz w:val="20"/>
                <w:szCs w:val="20"/>
              </w:rPr>
              <w:t>Lénine</w:t>
            </w:r>
          </w:p>
        </w:tc>
      </w:tr>
      <w:tr w:rsidR="00447FC3" w:rsidRPr="000A623C" w14:paraId="68120442" w14:textId="77777777">
        <w:trPr>
          <w:trHeight w:val="975"/>
        </w:trPr>
        <w:tc>
          <w:tcPr>
            <w:tcW w:w="1746" w:type="dxa"/>
            <w:vMerge/>
            <w:vAlign w:val="center"/>
          </w:tcPr>
          <w:p w14:paraId="7962C4B6" w14:textId="77777777" w:rsidR="00447FC3" w:rsidRPr="000A623C" w:rsidRDefault="00447FC3" w:rsidP="00D22B76">
            <w:pPr>
              <w:rPr>
                <w:rFonts w:ascii="Verdana" w:hAnsi="Verdana"/>
                <w:sz w:val="20"/>
                <w:szCs w:val="20"/>
              </w:rPr>
            </w:pPr>
          </w:p>
        </w:tc>
        <w:tc>
          <w:tcPr>
            <w:tcW w:w="2034" w:type="dxa"/>
            <w:vMerge w:val="restart"/>
            <w:vAlign w:val="center"/>
          </w:tcPr>
          <w:p w14:paraId="5D216ACF" w14:textId="77777777" w:rsidR="00447FC3" w:rsidRPr="000A623C" w:rsidRDefault="00447FC3" w:rsidP="00D22B76">
            <w:pPr>
              <w:rPr>
                <w:rFonts w:ascii="Verdana" w:hAnsi="Verdana"/>
                <w:sz w:val="20"/>
                <w:szCs w:val="20"/>
              </w:rPr>
            </w:pPr>
            <w:r w:rsidRPr="000A623C">
              <w:rPr>
                <w:rFonts w:ascii="Verdana" w:hAnsi="Verdana"/>
                <w:sz w:val="20"/>
                <w:szCs w:val="20"/>
              </w:rPr>
              <w:t xml:space="preserve">Les </w:t>
            </w:r>
          </w:p>
          <w:p w14:paraId="660B683B" w14:textId="77777777" w:rsidR="00447FC3" w:rsidRPr="000A623C" w:rsidRDefault="00447FC3" w:rsidP="00D22B76">
            <w:pPr>
              <w:rPr>
                <w:rFonts w:ascii="Verdana" w:hAnsi="Verdana"/>
                <w:sz w:val="20"/>
                <w:szCs w:val="20"/>
              </w:rPr>
            </w:pPr>
            <w:r w:rsidRPr="000A623C">
              <w:rPr>
                <w:rFonts w:ascii="Verdana" w:hAnsi="Verdana"/>
                <w:sz w:val="20"/>
                <w:szCs w:val="20"/>
              </w:rPr>
              <w:t>Thèses d’</w:t>
            </w:r>
            <w:r w:rsidR="009C1D52" w:rsidRPr="000A623C">
              <w:rPr>
                <w:rFonts w:ascii="Verdana" w:hAnsi="Verdana"/>
                <w:sz w:val="20"/>
                <w:szCs w:val="20"/>
              </w:rPr>
              <w:t>avril</w:t>
            </w:r>
            <w:r w:rsidRPr="000A623C">
              <w:rPr>
                <w:rFonts w:ascii="Verdana" w:hAnsi="Verdana"/>
                <w:sz w:val="20"/>
                <w:szCs w:val="20"/>
              </w:rPr>
              <w:t xml:space="preserve"> </w:t>
            </w:r>
          </w:p>
          <w:p w14:paraId="5EAA81E3" w14:textId="77777777" w:rsidR="00447FC3" w:rsidRPr="000A623C" w:rsidRDefault="00447FC3" w:rsidP="00D22B76">
            <w:pPr>
              <w:rPr>
                <w:rFonts w:ascii="Verdana" w:hAnsi="Verdana"/>
                <w:sz w:val="20"/>
                <w:szCs w:val="20"/>
              </w:rPr>
            </w:pPr>
            <w:r w:rsidRPr="000A623C">
              <w:rPr>
                <w:rFonts w:ascii="Verdana" w:hAnsi="Verdana"/>
                <w:sz w:val="20"/>
                <w:szCs w:val="20"/>
              </w:rPr>
              <w:t>de Lénine</w:t>
            </w:r>
          </w:p>
        </w:tc>
        <w:tc>
          <w:tcPr>
            <w:tcW w:w="5656" w:type="dxa"/>
            <w:vAlign w:val="center"/>
          </w:tcPr>
          <w:p w14:paraId="4E45D53A" w14:textId="77777777" w:rsidR="00447FC3" w:rsidRPr="000A623C" w:rsidRDefault="00447FC3" w:rsidP="00D22B76">
            <w:pPr>
              <w:rPr>
                <w:rFonts w:ascii="Verdana" w:hAnsi="Verdana"/>
                <w:vanish/>
                <w:sz w:val="20"/>
                <w:szCs w:val="20"/>
              </w:rPr>
            </w:pPr>
            <w:r w:rsidRPr="000A623C">
              <w:rPr>
                <w:rFonts w:ascii="Verdana" w:hAnsi="Verdana"/>
                <w:vanish/>
                <w:sz w:val="20"/>
                <w:szCs w:val="20"/>
              </w:rPr>
              <w:t xml:space="preserve">Opposition à la Douma : le pouvoir doit être </w:t>
            </w:r>
            <w:r w:rsidR="003621CB" w:rsidRPr="000A623C">
              <w:rPr>
                <w:rFonts w:ascii="Verdana" w:hAnsi="Verdana"/>
                <w:vanish/>
                <w:sz w:val="20"/>
                <w:szCs w:val="20"/>
              </w:rPr>
              <w:t>aux mains</w:t>
            </w:r>
            <w:r w:rsidRPr="000A623C">
              <w:rPr>
                <w:rFonts w:ascii="Verdana" w:hAnsi="Verdana"/>
                <w:vanish/>
                <w:sz w:val="20"/>
                <w:szCs w:val="20"/>
              </w:rPr>
              <w:t xml:space="preserve"> des ouvriers, donc des Soviets.</w:t>
            </w:r>
          </w:p>
        </w:tc>
      </w:tr>
      <w:tr w:rsidR="00447FC3" w:rsidRPr="000A623C" w14:paraId="00B211D9" w14:textId="77777777">
        <w:trPr>
          <w:trHeight w:val="975"/>
        </w:trPr>
        <w:tc>
          <w:tcPr>
            <w:tcW w:w="1746" w:type="dxa"/>
            <w:vMerge/>
            <w:vAlign w:val="center"/>
          </w:tcPr>
          <w:p w14:paraId="163A514A" w14:textId="77777777" w:rsidR="00447FC3" w:rsidRPr="000A623C" w:rsidRDefault="00447FC3" w:rsidP="00D22B76">
            <w:pPr>
              <w:rPr>
                <w:rFonts w:ascii="Verdana" w:hAnsi="Verdana"/>
                <w:sz w:val="20"/>
                <w:szCs w:val="20"/>
              </w:rPr>
            </w:pPr>
          </w:p>
        </w:tc>
        <w:tc>
          <w:tcPr>
            <w:tcW w:w="2034" w:type="dxa"/>
            <w:vMerge/>
            <w:vAlign w:val="center"/>
          </w:tcPr>
          <w:p w14:paraId="564D3A48" w14:textId="77777777" w:rsidR="00447FC3" w:rsidRPr="000A623C" w:rsidRDefault="00447FC3" w:rsidP="00D22B76">
            <w:pPr>
              <w:rPr>
                <w:rFonts w:ascii="Verdana" w:hAnsi="Verdana"/>
                <w:sz w:val="20"/>
                <w:szCs w:val="20"/>
              </w:rPr>
            </w:pPr>
          </w:p>
        </w:tc>
        <w:tc>
          <w:tcPr>
            <w:tcW w:w="5656" w:type="dxa"/>
            <w:vAlign w:val="center"/>
          </w:tcPr>
          <w:p w14:paraId="6BC1B10C" w14:textId="77777777" w:rsidR="00447FC3" w:rsidRPr="000A623C" w:rsidRDefault="00447FC3" w:rsidP="00D22B76">
            <w:pPr>
              <w:rPr>
                <w:rFonts w:ascii="Verdana" w:hAnsi="Verdana"/>
                <w:vanish/>
                <w:sz w:val="20"/>
                <w:szCs w:val="20"/>
              </w:rPr>
            </w:pPr>
            <w:r w:rsidRPr="000A623C">
              <w:rPr>
                <w:rFonts w:ascii="Verdana" w:hAnsi="Verdana"/>
                <w:vanish/>
                <w:sz w:val="20"/>
                <w:szCs w:val="20"/>
              </w:rPr>
              <w:t>Aucune collaboration avec le gouvernement provisoire.</w:t>
            </w:r>
          </w:p>
        </w:tc>
      </w:tr>
      <w:tr w:rsidR="00447FC3" w:rsidRPr="000A623C" w14:paraId="2B054278" w14:textId="77777777">
        <w:trPr>
          <w:trHeight w:val="975"/>
        </w:trPr>
        <w:tc>
          <w:tcPr>
            <w:tcW w:w="1746" w:type="dxa"/>
            <w:vMerge/>
            <w:vAlign w:val="center"/>
          </w:tcPr>
          <w:p w14:paraId="4A63684E" w14:textId="77777777" w:rsidR="00447FC3" w:rsidRPr="000A623C" w:rsidRDefault="00447FC3" w:rsidP="00D22B76">
            <w:pPr>
              <w:rPr>
                <w:rFonts w:ascii="Verdana" w:hAnsi="Verdana"/>
                <w:sz w:val="20"/>
                <w:szCs w:val="20"/>
              </w:rPr>
            </w:pPr>
          </w:p>
        </w:tc>
        <w:tc>
          <w:tcPr>
            <w:tcW w:w="2034" w:type="dxa"/>
            <w:vMerge/>
            <w:vAlign w:val="center"/>
          </w:tcPr>
          <w:p w14:paraId="62A55433" w14:textId="77777777" w:rsidR="00447FC3" w:rsidRPr="000A623C" w:rsidRDefault="00447FC3" w:rsidP="00D22B76">
            <w:pPr>
              <w:rPr>
                <w:rFonts w:ascii="Verdana" w:hAnsi="Verdana"/>
                <w:sz w:val="20"/>
                <w:szCs w:val="20"/>
              </w:rPr>
            </w:pPr>
          </w:p>
        </w:tc>
        <w:tc>
          <w:tcPr>
            <w:tcW w:w="5656" w:type="dxa"/>
            <w:vAlign w:val="center"/>
          </w:tcPr>
          <w:p w14:paraId="7B9C01FD" w14:textId="77777777" w:rsidR="00447FC3" w:rsidRPr="000A623C" w:rsidRDefault="00447FC3" w:rsidP="00D22B76">
            <w:pPr>
              <w:rPr>
                <w:rFonts w:ascii="Verdana" w:hAnsi="Verdana"/>
                <w:vanish/>
                <w:sz w:val="20"/>
                <w:szCs w:val="20"/>
              </w:rPr>
            </w:pPr>
            <w:r w:rsidRPr="000A623C">
              <w:rPr>
                <w:rFonts w:ascii="Verdana" w:hAnsi="Verdana"/>
                <w:vanish/>
                <w:sz w:val="20"/>
                <w:szCs w:val="20"/>
              </w:rPr>
              <w:t>Opposition à la guerre qui est faite dans les intérêts de la bourgeoisie.</w:t>
            </w:r>
          </w:p>
        </w:tc>
      </w:tr>
      <w:tr w:rsidR="00447FC3" w:rsidRPr="000A623C" w14:paraId="6788447C" w14:textId="77777777">
        <w:trPr>
          <w:trHeight w:val="975"/>
        </w:trPr>
        <w:tc>
          <w:tcPr>
            <w:tcW w:w="1746" w:type="dxa"/>
            <w:vMerge/>
            <w:vAlign w:val="center"/>
          </w:tcPr>
          <w:p w14:paraId="03D3BD4E" w14:textId="77777777" w:rsidR="00447FC3" w:rsidRPr="000A623C" w:rsidRDefault="00447FC3" w:rsidP="00D22B76">
            <w:pPr>
              <w:rPr>
                <w:rFonts w:ascii="Verdana" w:hAnsi="Verdana"/>
                <w:sz w:val="20"/>
                <w:szCs w:val="20"/>
              </w:rPr>
            </w:pPr>
          </w:p>
        </w:tc>
        <w:tc>
          <w:tcPr>
            <w:tcW w:w="7690" w:type="dxa"/>
            <w:gridSpan w:val="2"/>
            <w:vAlign w:val="center"/>
          </w:tcPr>
          <w:p w14:paraId="6D12064A" w14:textId="77777777" w:rsidR="00447FC3" w:rsidRPr="000A623C" w:rsidRDefault="00447FC3" w:rsidP="00D22B76">
            <w:pPr>
              <w:rPr>
                <w:rFonts w:ascii="Verdana" w:hAnsi="Verdana"/>
                <w:vanish/>
                <w:sz w:val="20"/>
                <w:szCs w:val="20"/>
              </w:rPr>
            </w:pPr>
            <w:r w:rsidRPr="000A623C">
              <w:rPr>
                <w:rFonts w:ascii="Verdana" w:hAnsi="Verdana"/>
                <w:vanish/>
                <w:sz w:val="20"/>
                <w:szCs w:val="20"/>
              </w:rPr>
              <w:t>Suite à une tentative de coup d’</w:t>
            </w:r>
            <w:r w:rsidR="009C1D52" w:rsidRPr="000A623C">
              <w:rPr>
                <w:rFonts w:ascii="Verdana" w:hAnsi="Verdana"/>
                <w:vanish/>
                <w:sz w:val="20"/>
                <w:szCs w:val="20"/>
              </w:rPr>
              <w:t>État</w:t>
            </w:r>
            <w:r w:rsidRPr="000A623C">
              <w:rPr>
                <w:rFonts w:ascii="Verdana" w:hAnsi="Verdana"/>
                <w:vanish/>
                <w:sz w:val="20"/>
                <w:szCs w:val="20"/>
              </w:rPr>
              <w:t xml:space="preserve"> en juillet, Lénine se réfugie en Finlande.</w:t>
            </w:r>
          </w:p>
        </w:tc>
      </w:tr>
      <w:tr w:rsidR="00447FC3" w:rsidRPr="000A623C" w14:paraId="1ED5AD73" w14:textId="77777777">
        <w:trPr>
          <w:trHeight w:val="975"/>
        </w:trPr>
        <w:tc>
          <w:tcPr>
            <w:tcW w:w="1746" w:type="dxa"/>
            <w:vMerge/>
            <w:vAlign w:val="center"/>
          </w:tcPr>
          <w:p w14:paraId="71B82FC5" w14:textId="77777777" w:rsidR="00447FC3" w:rsidRPr="000A623C" w:rsidRDefault="00447FC3" w:rsidP="00D22B76">
            <w:pPr>
              <w:rPr>
                <w:rFonts w:ascii="Verdana" w:hAnsi="Verdana"/>
                <w:sz w:val="20"/>
                <w:szCs w:val="20"/>
              </w:rPr>
            </w:pPr>
          </w:p>
        </w:tc>
        <w:tc>
          <w:tcPr>
            <w:tcW w:w="7690" w:type="dxa"/>
            <w:gridSpan w:val="2"/>
            <w:vAlign w:val="center"/>
          </w:tcPr>
          <w:p w14:paraId="420D99E5" w14:textId="77777777" w:rsidR="00447FC3" w:rsidRPr="000A623C" w:rsidRDefault="00447FC3" w:rsidP="00D22B76">
            <w:pPr>
              <w:rPr>
                <w:rFonts w:ascii="Verdana" w:hAnsi="Verdana"/>
                <w:vanish/>
                <w:sz w:val="20"/>
                <w:szCs w:val="20"/>
              </w:rPr>
            </w:pPr>
            <w:r w:rsidRPr="000A623C">
              <w:rPr>
                <w:rFonts w:ascii="Verdana" w:hAnsi="Verdana"/>
                <w:vanish/>
                <w:sz w:val="20"/>
                <w:szCs w:val="20"/>
              </w:rPr>
              <w:t>En octobre, les Allemands le laisseront revenir, car ils savent que si Lénine prend le pouvoir, il mettra fin à</w:t>
            </w:r>
            <w:r w:rsidR="009C1D52" w:rsidRPr="000A623C">
              <w:rPr>
                <w:rFonts w:ascii="Verdana" w:hAnsi="Verdana"/>
                <w:vanish/>
                <w:sz w:val="20"/>
                <w:szCs w:val="20"/>
              </w:rPr>
              <w:t xml:space="preserve"> la</w:t>
            </w:r>
            <w:r w:rsidRPr="000A623C">
              <w:rPr>
                <w:rFonts w:ascii="Verdana" w:hAnsi="Verdana"/>
                <w:vanish/>
                <w:sz w:val="20"/>
                <w:szCs w:val="20"/>
              </w:rPr>
              <w:t xml:space="preserve"> guerre.</w:t>
            </w:r>
          </w:p>
        </w:tc>
      </w:tr>
      <w:tr w:rsidR="00447FC3" w:rsidRPr="000A623C" w14:paraId="630A8978" w14:textId="77777777">
        <w:trPr>
          <w:trHeight w:val="975"/>
        </w:trPr>
        <w:tc>
          <w:tcPr>
            <w:tcW w:w="1746" w:type="dxa"/>
            <w:vMerge/>
            <w:vAlign w:val="center"/>
          </w:tcPr>
          <w:p w14:paraId="066BE4A8" w14:textId="77777777" w:rsidR="00447FC3" w:rsidRPr="000A623C" w:rsidRDefault="00447FC3" w:rsidP="00D22B76">
            <w:pPr>
              <w:rPr>
                <w:rFonts w:ascii="Verdana" w:hAnsi="Verdana"/>
                <w:sz w:val="20"/>
                <w:szCs w:val="20"/>
              </w:rPr>
            </w:pPr>
          </w:p>
        </w:tc>
        <w:tc>
          <w:tcPr>
            <w:tcW w:w="7690" w:type="dxa"/>
            <w:gridSpan w:val="2"/>
            <w:vAlign w:val="center"/>
          </w:tcPr>
          <w:p w14:paraId="742FA645" w14:textId="77777777" w:rsidR="00447FC3" w:rsidRPr="000A623C" w:rsidRDefault="00447FC3" w:rsidP="00D22B76">
            <w:pPr>
              <w:rPr>
                <w:rFonts w:ascii="Verdana" w:hAnsi="Verdana"/>
                <w:sz w:val="20"/>
                <w:szCs w:val="20"/>
              </w:rPr>
            </w:pPr>
            <w:r w:rsidRPr="000A623C">
              <w:rPr>
                <w:rFonts w:ascii="Verdana" w:hAnsi="Verdana"/>
                <w:sz w:val="20"/>
                <w:szCs w:val="20"/>
              </w:rPr>
              <w:t xml:space="preserve">Programme politique : </w:t>
            </w:r>
            <w:r w:rsidRPr="000A623C">
              <w:rPr>
                <w:rFonts w:ascii="Verdana" w:hAnsi="Verdana"/>
                <w:vanish/>
                <w:sz w:val="20"/>
                <w:szCs w:val="20"/>
              </w:rPr>
              <w:t>collectivisation des terres et des moyens de production, arrêt de la guerre.</w:t>
            </w:r>
          </w:p>
        </w:tc>
      </w:tr>
      <w:tr w:rsidR="00447FC3" w:rsidRPr="000A623C" w14:paraId="42C722B9" w14:textId="77777777">
        <w:trPr>
          <w:trHeight w:val="975"/>
        </w:trPr>
        <w:tc>
          <w:tcPr>
            <w:tcW w:w="1746" w:type="dxa"/>
            <w:vMerge/>
            <w:vAlign w:val="center"/>
          </w:tcPr>
          <w:p w14:paraId="2648A9B8" w14:textId="77777777" w:rsidR="00447FC3" w:rsidRPr="000A623C" w:rsidRDefault="00447FC3" w:rsidP="00D22B76">
            <w:pPr>
              <w:rPr>
                <w:rFonts w:ascii="Verdana" w:hAnsi="Verdana"/>
                <w:sz w:val="20"/>
                <w:szCs w:val="20"/>
              </w:rPr>
            </w:pPr>
          </w:p>
        </w:tc>
        <w:tc>
          <w:tcPr>
            <w:tcW w:w="7690" w:type="dxa"/>
            <w:gridSpan w:val="2"/>
            <w:vAlign w:val="center"/>
          </w:tcPr>
          <w:p w14:paraId="4CA3CB9D" w14:textId="77777777" w:rsidR="00447FC3" w:rsidRPr="000A623C" w:rsidRDefault="00447FC3" w:rsidP="00D22B76">
            <w:pPr>
              <w:rPr>
                <w:rFonts w:ascii="Verdana" w:hAnsi="Verdana"/>
                <w:vanish/>
                <w:sz w:val="20"/>
                <w:szCs w:val="20"/>
              </w:rPr>
            </w:pPr>
            <w:r w:rsidRPr="000A623C">
              <w:rPr>
                <w:rFonts w:ascii="Verdana" w:hAnsi="Verdana"/>
                <w:vanish/>
                <w:sz w:val="20"/>
                <w:szCs w:val="20"/>
              </w:rPr>
              <w:t xml:space="preserve">En octobre, </w:t>
            </w:r>
            <w:r w:rsidR="009C1D52" w:rsidRPr="000A623C">
              <w:rPr>
                <w:rFonts w:ascii="Verdana" w:hAnsi="Verdana"/>
                <w:vanish/>
                <w:sz w:val="20"/>
                <w:szCs w:val="20"/>
              </w:rPr>
              <w:t>60 </w:t>
            </w:r>
            <w:r w:rsidRPr="000A623C">
              <w:rPr>
                <w:rFonts w:ascii="Verdana" w:hAnsi="Verdana"/>
                <w:vanish/>
                <w:sz w:val="20"/>
                <w:szCs w:val="20"/>
              </w:rPr>
              <w:t xml:space="preserve">% des membres des Soviets sont </w:t>
            </w:r>
            <w:r w:rsidRPr="002A3CDA">
              <w:rPr>
                <w:rFonts w:ascii="Verdana" w:hAnsi="Verdana"/>
                <w:vanish/>
                <w:sz w:val="20"/>
                <w:szCs w:val="20"/>
              </w:rPr>
              <w:t xml:space="preserve">des </w:t>
            </w:r>
            <w:r w:rsidR="002A3CDA" w:rsidRPr="002A3CDA">
              <w:rPr>
                <w:rFonts w:ascii="Verdana" w:hAnsi="Verdana"/>
                <w:vanish/>
                <w:sz w:val="20"/>
                <w:szCs w:val="20"/>
              </w:rPr>
              <w:t>bolchéviques</w:t>
            </w:r>
            <w:r w:rsidR="002A3CDA">
              <w:rPr>
                <w:rFonts w:ascii="Verdana" w:hAnsi="Verdana"/>
                <w:vanish/>
                <w:sz w:val="20"/>
                <w:szCs w:val="20"/>
              </w:rPr>
              <w:t>.</w:t>
            </w:r>
          </w:p>
        </w:tc>
      </w:tr>
    </w:tbl>
    <w:p w14:paraId="6C8BE121" w14:textId="77777777" w:rsidR="00D22B76" w:rsidRDefault="00D22B76" w:rsidP="0034076D">
      <w:pPr>
        <w:jc w:val="cente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7554"/>
      </w:tblGrid>
      <w:tr w:rsidR="00D22B76" w:rsidRPr="000A623C" w14:paraId="2A9B4C78" w14:textId="77777777">
        <w:trPr>
          <w:trHeight w:val="975"/>
        </w:trPr>
        <w:tc>
          <w:tcPr>
            <w:tcW w:w="1746" w:type="dxa"/>
            <w:vMerge w:val="restart"/>
            <w:vAlign w:val="center"/>
          </w:tcPr>
          <w:p w14:paraId="4D48AB98" w14:textId="77777777" w:rsidR="00D22B76" w:rsidRPr="000A623C" w:rsidRDefault="00D22B76" w:rsidP="00D22B76">
            <w:pPr>
              <w:rPr>
                <w:rFonts w:ascii="Verdana" w:hAnsi="Verdana"/>
                <w:sz w:val="20"/>
                <w:szCs w:val="20"/>
              </w:rPr>
            </w:pPr>
            <w:r w:rsidRPr="000A623C">
              <w:rPr>
                <w:rFonts w:ascii="Verdana" w:hAnsi="Verdana"/>
                <w:sz w:val="20"/>
                <w:szCs w:val="20"/>
              </w:rPr>
              <w:t>Coup d’</w:t>
            </w:r>
            <w:r w:rsidR="009C1D52" w:rsidRPr="000A623C">
              <w:rPr>
                <w:rFonts w:ascii="Verdana" w:hAnsi="Verdana"/>
                <w:sz w:val="20"/>
                <w:szCs w:val="20"/>
              </w:rPr>
              <w:t>État</w:t>
            </w:r>
          </w:p>
        </w:tc>
        <w:tc>
          <w:tcPr>
            <w:tcW w:w="7690" w:type="dxa"/>
            <w:vAlign w:val="center"/>
          </w:tcPr>
          <w:p w14:paraId="77EBC2C1" w14:textId="77777777" w:rsidR="00D22B76" w:rsidRPr="000A623C" w:rsidRDefault="00D22B76" w:rsidP="00D22B76">
            <w:pPr>
              <w:rPr>
                <w:rFonts w:ascii="Verdana" w:hAnsi="Verdana"/>
                <w:vanish/>
                <w:sz w:val="20"/>
                <w:szCs w:val="20"/>
              </w:rPr>
            </w:pPr>
            <w:r w:rsidRPr="000A623C">
              <w:rPr>
                <w:rFonts w:ascii="Verdana" w:hAnsi="Verdana"/>
                <w:vanish/>
                <w:sz w:val="20"/>
                <w:szCs w:val="20"/>
              </w:rPr>
              <w:t xml:space="preserve">Le 25 octobre, les </w:t>
            </w:r>
            <w:r w:rsidR="002A3CDA" w:rsidRPr="002A3CDA">
              <w:rPr>
                <w:rFonts w:ascii="Verdana" w:hAnsi="Verdana"/>
                <w:vanish/>
                <w:sz w:val="20"/>
                <w:szCs w:val="20"/>
              </w:rPr>
              <w:t>bolchéviques</w:t>
            </w:r>
            <w:r w:rsidRPr="000A623C">
              <w:rPr>
                <w:rFonts w:ascii="Verdana" w:hAnsi="Verdana"/>
                <w:vanish/>
                <w:sz w:val="20"/>
                <w:szCs w:val="20"/>
              </w:rPr>
              <w:t xml:space="preserve"> attaquent pendant la nuit et prennen</w:t>
            </w:r>
            <w:r w:rsidR="00447FC3" w:rsidRPr="000A623C">
              <w:rPr>
                <w:rFonts w:ascii="Verdana" w:hAnsi="Verdana"/>
                <w:vanish/>
                <w:sz w:val="20"/>
                <w:szCs w:val="20"/>
              </w:rPr>
              <w:t>t d’assaut les édifices publics de Petrograd.</w:t>
            </w:r>
          </w:p>
        </w:tc>
      </w:tr>
      <w:tr w:rsidR="00D22B76" w:rsidRPr="000A623C" w14:paraId="1E9D4103" w14:textId="77777777">
        <w:trPr>
          <w:trHeight w:val="975"/>
        </w:trPr>
        <w:tc>
          <w:tcPr>
            <w:tcW w:w="1746" w:type="dxa"/>
            <w:vMerge/>
            <w:vAlign w:val="center"/>
          </w:tcPr>
          <w:p w14:paraId="22D14FDE" w14:textId="77777777" w:rsidR="00D22B76" w:rsidRPr="000A623C" w:rsidRDefault="00D22B76" w:rsidP="00D22B76">
            <w:pPr>
              <w:rPr>
                <w:rFonts w:ascii="Verdana" w:hAnsi="Verdana"/>
                <w:sz w:val="20"/>
                <w:szCs w:val="20"/>
              </w:rPr>
            </w:pPr>
          </w:p>
        </w:tc>
        <w:tc>
          <w:tcPr>
            <w:tcW w:w="7690" w:type="dxa"/>
            <w:vAlign w:val="center"/>
          </w:tcPr>
          <w:p w14:paraId="52F1BAEF" w14:textId="77777777" w:rsidR="00D22B76" w:rsidRPr="000A623C" w:rsidRDefault="00D22B76" w:rsidP="00D22B76">
            <w:pPr>
              <w:rPr>
                <w:rFonts w:ascii="Verdana" w:hAnsi="Verdana"/>
                <w:vanish/>
                <w:sz w:val="20"/>
                <w:szCs w:val="20"/>
              </w:rPr>
            </w:pPr>
            <w:r w:rsidRPr="000A623C">
              <w:rPr>
                <w:rFonts w:ascii="Verdana" w:hAnsi="Verdana"/>
                <w:vanish/>
                <w:sz w:val="20"/>
                <w:szCs w:val="20"/>
              </w:rPr>
              <w:t>Kerenski est en fuite. Les ministres sont emprisonnés.</w:t>
            </w:r>
          </w:p>
        </w:tc>
      </w:tr>
      <w:tr w:rsidR="00D22B76" w:rsidRPr="000A623C" w14:paraId="7E0C66AD" w14:textId="77777777">
        <w:trPr>
          <w:trHeight w:val="975"/>
        </w:trPr>
        <w:tc>
          <w:tcPr>
            <w:tcW w:w="1746" w:type="dxa"/>
            <w:vAlign w:val="center"/>
          </w:tcPr>
          <w:p w14:paraId="11D3CFEF" w14:textId="77777777" w:rsidR="00D22B76" w:rsidRPr="000A623C" w:rsidRDefault="00D22B76" w:rsidP="00D22B76">
            <w:pPr>
              <w:rPr>
                <w:rFonts w:ascii="Verdana" w:hAnsi="Verdana"/>
                <w:sz w:val="20"/>
                <w:szCs w:val="20"/>
              </w:rPr>
            </w:pPr>
            <w:r w:rsidRPr="000A623C">
              <w:rPr>
                <w:rFonts w:ascii="Verdana" w:hAnsi="Verdana"/>
                <w:sz w:val="20"/>
                <w:szCs w:val="20"/>
              </w:rPr>
              <w:t>Lénine prend le pouvoir</w:t>
            </w:r>
          </w:p>
        </w:tc>
        <w:tc>
          <w:tcPr>
            <w:tcW w:w="7690" w:type="dxa"/>
            <w:vAlign w:val="center"/>
          </w:tcPr>
          <w:p w14:paraId="05DCAE03" w14:textId="77777777" w:rsidR="00D22B76" w:rsidRPr="000A623C" w:rsidRDefault="00D22B76" w:rsidP="00D22B76">
            <w:pPr>
              <w:rPr>
                <w:rFonts w:ascii="Verdana" w:hAnsi="Verdana"/>
                <w:vanish/>
                <w:sz w:val="20"/>
                <w:szCs w:val="20"/>
              </w:rPr>
            </w:pPr>
            <w:r w:rsidRPr="000A623C">
              <w:rPr>
                <w:rFonts w:ascii="Verdana" w:hAnsi="Verdana"/>
                <w:vanish/>
                <w:sz w:val="20"/>
                <w:szCs w:val="20"/>
              </w:rPr>
              <w:t xml:space="preserve">Le 26 octobre, le Congrès des Soviets donne le pouvoir à Lénine. </w:t>
            </w:r>
          </w:p>
        </w:tc>
      </w:tr>
    </w:tbl>
    <w:p w14:paraId="3CCC06E4" w14:textId="77777777" w:rsidR="0034076D" w:rsidRPr="009468A6" w:rsidRDefault="009468A6" w:rsidP="0034076D">
      <w:pPr>
        <w:jc w:val="center"/>
        <w:rPr>
          <w:rFonts w:ascii="Verdana" w:hAnsi="Verdana"/>
          <w:sz w:val="20"/>
          <w:szCs w:val="20"/>
          <w:u w:val="single"/>
        </w:rPr>
      </w:pPr>
      <w:r w:rsidRPr="009468A6">
        <w:rPr>
          <w:rFonts w:ascii="Verdana" w:hAnsi="Verdana"/>
          <w:sz w:val="20"/>
          <w:szCs w:val="20"/>
          <w:u w:val="single"/>
        </w:rPr>
        <w:lastRenderedPageBreak/>
        <w:t>Les premières mesures</w:t>
      </w:r>
    </w:p>
    <w:p w14:paraId="7A311F08" w14:textId="77777777" w:rsidR="009468A6" w:rsidRDefault="009468A6" w:rsidP="0034076D">
      <w:pPr>
        <w:jc w:val="center"/>
        <w:rPr>
          <w:rFonts w:ascii="Verdana" w:hAnsi="Verdana"/>
          <w:sz w:val="20"/>
          <w:szCs w:val="20"/>
        </w:rPr>
      </w:pPr>
    </w:p>
    <w:p w14:paraId="49807DAD" w14:textId="77777777" w:rsidR="009468A6" w:rsidRPr="009468A6" w:rsidRDefault="009468A6" w:rsidP="009468A6">
      <w:pPr>
        <w:rPr>
          <w:rFonts w:ascii="Verdana" w:hAnsi="Verdana"/>
          <w:sz w:val="20"/>
          <w:szCs w:val="20"/>
        </w:rPr>
      </w:pPr>
      <w:r w:rsidRPr="009468A6">
        <w:rPr>
          <w:rFonts w:ascii="Verdana" w:hAnsi="Verdana"/>
          <w:sz w:val="20"/>
          <w:szCs w:val="20"/>
        </w:rPr>
        <w:t>Destinées à rallier les masses du nouveau régime, ces mesures ne visent pas l'instauration immédiate du communisme.</w:t>
      </w:r>
    </w:p>
    <w:p w14:paraId="616234C8" w14:textId="77777777" w:rsidR="009468A6" w:rsidRDefault="009468A6" w:rsidP="0034076D">
      <w:pPr>
        <w:jc w:val="cente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547"/>
      </w:tblGrid>
      <w:tr w:rsidR="009468A6" w:rsidRPr="000A623C" w14:paraId="60AEF7D3" w14:textId="77777777">
        <w:trPr>
          <w:trHeight w:val="975"/>
        </w:trPr>
        <w:tc>
          <w:tcPr>
            <w:tcW w:w="1746" w:type="dxa"/>
            <w:vAlign w:val="center"/>
          </w:tcPr>
          <w:p w14:paraId="0F8FBBD2" w14:textId="77777777" w:rsidR="009468A6" w:rsidRPr="000A623C" w:rsidRDefault="009468A6" w:rsidP="009468A6">
            <w:pPr>
              <w:rPr>
                <w:rFonts w:ascii="Verdana" w:hAnsi="Verdana"/>
                <w:sz w:val="20"/>
                <w:szCs w:val="20"/>
              </w:rPr>
            </w:pPr>
            <w:r w:rsidRPr="000A623C">
              <w:rPr>
                <w:rFonts w:ascii="Verdana" w:hAnsi="Verdana"/>
                <w:sz w:val="20"/>
                <w:szCs w:val="20"/>
              </w:rPr>
              <w:t>Décret sur la paix</w:t>
            </w:r>
          </w:p>
        </w:tc>
        <w:tc>
          <w:tcPr>
            <w:tcW w:w="7690" w:type="dxa"/>
            <w:vAlign w:val="center"/>
          </w:tcPr>
          <w:p w14:paraId="18250EA1" w14:textId="77777777" w:rsidR="009468A6" w:rsidRPr="000A623C" w:rsidRDefault="009468A6" w:rsidP="009468A6">
            <w:pPr>
              <w:rPr>
                <w:rFonts w:ascii="Verdana" w:hAnsi="Verdana"/>
                <w:vanish/>
                <w:sz w:val="20"/>
                <w:szCs w:val="20"/>
              </w:rPr>
            </w:pPr>
            <w:r w:rsidRPr="000A623C">
              <w:rPr>
                <w:rFonts w:ascii="Verdana" w:hAnsi="Verdana"/>
                <w:vanish/>
                <w:sz w:val="20"/>
                <w:szCs w:val="20"/>
              </w:rPr>
              <w:t>Lénine autorise les militaires à signer des armistices avec les Allemands</w:t>
            </w:r>
            <w:r w:rsidR="00FE74F7" w:rsidRPr="000A623C">
              <w:rPr>
                <w:rFonts w:ascii="Verdana" w:hAnsi="Verdana"/>
                <w:vanish/>
                <w:sz w:val="20"/>
                <w:szCs w:val="20"/>
              </w:rPr>
              <w:t>.</w:t>
            </w:r>
          </w:p>
        </w:tc>
      </w:tr>
      <w:tr w:rsidR="00FE74F7" w:rsidRPr="000A623C" w14:paraId="2D1BBAF0" w14:textId="77777777">
        <w:trPr>
          <w:trHeight w:val="975"/>
        </w:trPr>
        <w:tc>
          <w:tcPr>
            <w:tcW w:w="1746" w:type="dxa"/>
            <w:vMerge w:val="restart"/>
            <w:vAlign w:val="center"/>
          </w:tcPr>
          <w:p w14:paraId="3366427A" w14:textId="77777777" w:rsidR="00FE74F7" w:rsidRPr="000A623C" w:rsidRDefault="00FE74F7" w:rsidP="009468A6">
            <w:pPr>
              <w:rPr>
                <w:rFonts w:ascii="Verdana" w:hAnsi="Verdana"/>
                <w:sz w:val="20"/>
                <w:szCs w:val="20"/>
              </w:rPr>
            </w:pPr>
            <w:r w:rsidRPr="000A623C">
              <w:rPr>
                <w:rFonts w:ascii="Verdana" w:hAnsi="Verdana"/>
                <w:sz w:val="20"/>
                <w:szCs w:val="20"/>
              </w:rPr>
              <w:t>Décret sur la terre</w:t>
            </w:r>
          </w:p>
        </w:tc>
        <w:tc>
          <w:tcPr>
            <w:tcW w:w="7690" w:type="dxa"/>
            <w:vAlign w:val="center"/>
          </w:tcPr>
          <w:p w14:paraId="75112094" w14:textId="77777777" w:rsidR="00FE74F7" w:rsidRPr="000A623C" w:rsidRDefault="00FE74F7" w:rsidP="00FE74F7">
            <w:pPr>
              <w:rPr>
                <w:rFonts w:ascii="Verdana" w:hAnsi="Verdana"/>
                <w:vanish/>
                <w:sz w:val="20"/>
                <w:szCs w:val="20"/>
              </w:rPr>
            </w:pPr>
            <w:r w:rsidRPr="000A623C">
              <w:rPr>
                <w:rFonts w:ascii="Verdana" w:hAnsi="Verdana"/>
                <w:vanish/>
                <w:sz w:val="20"/>
                <w:szCs w:val="20"/>
              </w:rPr>
              <w:t>Abolition de la grande propriété foncière sans compensation pour les koulaks et distribution des terres aux paysans.</w:t>
            </w:r>
          </w:p>
        </w:tc>
      </w:tr>
      <w:tr w:rsidR="00FE74F7" w:rsidRPr="000A623C" w14:paraId="7C98D7D4" w14:textId="77777777">
        <w:trPr>
          <w:trHeight w:val="975"/>
        </w:trPr>
        <w:tc>
          <w:tcPr>
            <w:tcW w:w="1746" w:type="dxa"/>
            <w:vMerge/>
            <w:vAlign w:val="center"/>
          </w:tcPr>
          <w:p w14:paraId="1BDF55B1" w14:textId="77777777" w:rsidR="00FE74F7" w:rsidRPr="000A623C" w:rsidRDefault="00FE74F7" w:rsidP="009468A6">
            <w:pPr>
              <w:rPr>
                <w:rFonts w:ascii="Verdana" w:hAnsi="Verdana"/>
                <w:sz w:val="20"/>
                <w:szCs w:val="20"/>
              </w:rPr>
            </w:pPr>
          </w:p>
        </w:tc>
        <w:tc>
          <w:tcPr>
            <w:tcW w:w="7690" w:type="dxa"/>
            <w:vAlign w:val="center"/>
          </w:tcPr>
          <w:p w14:paraId="61E72C3C" w14:textId="77777777" w:rsidR="00FE74F7" w:rsidRPr="000A623C" w:rsidRDefault="00FE74F7" w:rsidP="00FE74F7">
            <w:pPr>
              <w:rPr>
                <w:rFonts w:ascii="Verdana" w:hAnsi="Verdana"/>
                <w:vanish/>
                <w:sz w:val="20"/>
                <w:szCs w:val="20"/>
              </w:rPr>
            </w:pPr>
            <w:r w:rsidRPr="000A623C">
              <w:rPr>
                <w:rFonts w:ascii="Verdana" w:hAnsi="Verdana"/>
                <w:vanish/>
                <w:sz w:val="20"/>
                <w:szCs w:val="20"/>
              </w:rPr>
              <w:t>Abolitions des dettes des paysans.</w:t>
            </w:r>
          </w:p>
        </w:tc>
      </w:tr>
      <w:tr w:rsidR="00FE74F7" w:rsidRPr="000A623C" w14:paraId="769100E1" w14:textId="77777777">
        <w:trPr>
          <w:trHeight w:val="975"/>
        </w:trPr>
        <w:tc>
          <w:tcPr>
            <w:tcW w:w="1746" w:type="dxa"/>
            <w:vAlign w:val="center"/>
          </w:tcPr>
          <w:p w14:paraId="0E9CDEA6" w14:textId="77777777" w:rsidR="00FE74F7" w:rsidRPr="000A623C" w:rsidRDefault="00FE74F7" w:rsidP="009468A6">
            <w:pPr>
              <w:rPr>
                <w:rFonts w:ascii="Verdana" w:hAnsi="Verdana"/>
                <w:sz w:val="20"/>
                <w:szCs w:val="20"/>
              </w:rPr>
            </w:pPr>
            <w:r w:rsidRPr="000A623C">
              <w:rPr>
                <w:rFonts w:ascii="Verdana" w:hAnsi="Verdana"/>
                <w:sz w:val="20"/>
                <w:szCs w:val="20"/>
              </w:rPr>
              <w:t>Décret sur les entreprises</w:t>
            </w:r>
          </w:p>
        </w:tc>
        <w:tc>
          <w:tcPr>
            <w:tcW w:w="7690" w:type="dxa"/>
            <w:vAlign w:val="center"/>
          </w:tcPr>
          <w:p w14:paraId="331638E2" w14:textId="77777777" w:rsidR="00FE74F7" w:rsidRPr="000A623C" w:rsidRDefault="00FE74F7" w:rsidP="00FE74F7">
            <w:pPr>
              <w:rPr>
                <w:rFonts w:ascii="Verdana" w:hAnsi="Verdana"/>
                <w:vanish/>
                <w:sz w:val="20"/>
                <w:szCs w:val="20"/>
              </w:rPr>
            </w:pPr>
            <w:r w:rsidRPr="000A623C">
              <w:rPr>
                <w:rFonts w:ascii="Verdana" w:hAnsi="Verdana"/>
                <w:vanish/>
                <w:sz w:val="20"/>
                <w:szCs w:val="20"/>
              </w:rPr>
              <w:t>Accorde aux ouvriers le contrôle des usines.</w:t>
            </w:r>
          </w:p>
        </w:tc>
      </w:tr>
      <w:tr w:rsidR="00FE74F7" w:rsidRPr="000A623C" w14:paraId="5431BA6C" w14:textId="77777777">
        <w:trPr>
          <w:trHeight w:val="975"/>
        </w:trPr>
        <w:tc>
          <w:tcPr>
            <w:tcW w:w="1746" w:type="dxa"/>
            <w:vAlign w:val="center"/>
          </w:tcPr>
          <w:p w14:paraId="33DB9C38" w14:textId="77777777" w:rsidR="00FE74F7" w:rsidRPr="000A623C" w:rsidRDefault="00FE74F7" w:rsidP="009468A6">
            <w:pPr>
              <w:rPr>
                <w:rFonts w:ascii="Verdana" w:hAnsi="Verdana"/>
                <w:sz w:val="20"/>
                <w:szCs w:val="20"/>
              </w:rPr>
            </w:pPr>
            <w:r w:rsidRPr="000A623C">
              <w:rPr>
                <w:rFonts w:ascii="Verdana" w:hAnsi="Verdana"/>
                <w:sz w:val="20"/>
                <w:szCs w:val="20"/>
              </w:rPr>
              <w:t>Décret sur les nationalités</w:t>
            </w:r>
          </w:p>
        </w:tc>
        <w:tc>
          <w:tcPr>
            <w:tcW w:w="7690" w:type="dxa"/>
            <w:vAlign w:val="center"/>
          </w:tcPr>
          <w:p w14:paraId="0B04DA27" w14:textId="77777777" w:rsidR="00FE74F7" w:rsidRPr="000A623C" w:rsidRDefault="00FE74F7" w:rsidP="00FE74F7">
            <w:pPr>
              <w:rPr>
                <w:rFonts w:ascii="Verdana" w:hAnsi="Verdana"/>
                <w:vanish/>
                <w:sz w:val="20"/>
                <w:szCs w:val="20"/>
              </w:rPr>
            </w:pPr>
            <w:r w:rsidRPr="000A623C">
              <w:rPr>
                <w:rFonts w:ascii="Verdana" w:hAnsi="Verdana"/>
                <w:vanish/>
                <w:sz w:val="20"/>
                <w:szCs w:val="20"/>
              </w:rPr>
              <w:t xml:space="preserve">L’égalité des peuples et le droit à l’autodétermination </w:t>
            </w:r>
            <w:r w:rsidR="00447FC3" w:rsidRPr="000A623C">
              <w:rPr>
                <w:rFonts w:ascii="Verdana" w:hAnsi="Verdana"/>
                <w:vanish/>
                <w:sz w:val="20"/>
                <w:szCs w:val="20"/>
              </w:rPr>
              <w:t>sont reconnus</w:t>
            </w:r>
            <w:r w:rsidRPr="000A623C">
              <w:rPr>
                <w:rFonts w:ascii="Verdana" w:hAnsi="Verdana"/>
                <w:vanish/>
                <w:sz w:val="20"/>
                <w:szCs w:val="20"/>
              </w:rPr>
              <w:t>.</w:t>
            </w:r>
          </w:p>
        </w:tc>
      </w:tr>
    </w:tbl>
    <w:p w14:paraId="12C99A2D" w14:textId="77777777" w:rsidR="0034076D" w:rsidRPr="00FE74F7" w:rsidRDefault="0034076D" w:rsidP="00FE74F7">
      <w:pPr>
        <w:jc w:val="center"/>
        <w:rPr>
          <w:rFonts w:ascii="Verdana" w:hAnsi="Verdana"/>
          <w:sz w:val="20"/>
          <w:szCs w:val="20"/>
        </w:rPr>
      </w:pPr>
    </w:p>
    <w:p w14:paraId="5B2C7B20" w14:textId="77777777" w:rsidR="00FE74F7" w:rsidRPr="00FE74F7" w:rsidRDefault="00FE74F7" w:rsidP="00FE74F7">
      <w:pPr>
        <w:jc w:val="center"/>
        <w:rPr>
          <w:rFonts w:ascii="Verdana" w:hAnsi="Verdana"/>
          <w:sz w:val="20"/>
          <w:szCs w:val="20"/>
        </w:rPr>
      </w:pPr>
    </w:p>
    <w:p w14:paraId="547C5F1A" w14:textId="77777777" w:rsidR="00FE74F7" w:rsidRPr="00FE74F7" w:rsidRDefault="00FE74F7" w:rsidP="00FE74F7">
      <w:pPr>
        <w:jc w:val="center"/>
        <w:rPr>
          <w:rFonts w:ascii="Verdana" w:hAnsi="Verdana"/>
          <w:sz w:val="20"/>
          <w:szCs w:val="20"/>
          <w:u w:val="single"/>
        </w:rPr>
      </w:pPr>
      <w:r w:rsidRPr="00FE74F7">
        <w:rPr>
          <w:rFonts w:ascii="Verdana" w:hAnsi="Verdana"/>
          <w:sz w:val="20"/>
          <w:szCs w:val="20"/>
          <w:u w:val="single"/>
        </w:rPr>
        <w:t>La conclusion de la paix</w:t>
      </w:r>
    </w:p>
    <w:p w14:paraId="4259588A" w14:textId="77777777" w:rsidR="00FE74F7" w:rsidRDefault="00FE74F7" w:rsidP="00FE74F7">
      <w:pPr>
        <w:jc w:val="center"/>
        <w:rPr>
          <w:rFonts w:ascii="Verdana" w:hAnsi="Verdana"/>
          <w:sz w:val="20"/>
          <w:szCs w:val="20"/>
          <w:u w:val="single"/>
        </w:rPr>
      </w:pPr>
    </w:p>
    <w:p w14:paraId="78A675C7" w14:textId="77777777" w:rsidR="00FE74F7" w:rsidRPr="00193F26" w:rsidRDefault="00FE74F7" w:rsidP="00FE74F7">
      <w:pPr>
        <w:rPr>
          <w:rFonts w:ascii="Verdana" w:hAnsi="Verdana"/>
          <w:sz w:val="20"/>
          <w:szCs w:val="20"/>
        </w:rPr>
      </w:pPr>
      <w:r>
        <w:rPr>
          <w:rFonts w:ascii="Verdana" w:hAnsi="Verdana"/>
          <w:sz w:val="20"/>
          <w:szCs w:val="20"/>
        </w:rPr>
        <w:t xml:space="preserve">Pour </w:t>
      </w:r>
      <w:r w:rsidRPr="00FE74F7">
        <w:rPr>
          <w:rFonts w:ascii="Verdana" w:hAnsi="Verdana"/>
          <w:sz w:val="20"/>
          <w:szCs w:val="20"/>
        </w:rPr>
        <w:t>Lénine</w:t>
      </w:r>
      <w:r>
        <w:rPr>
          <w:rFonts w:ascii="Verdana" w:hAnsi="Verdana"/>
          <w:sz w:val="20"/>
          <w:szCs w:val="20"/>
        </w:rPr>
        <w:t xml:space="preserve">, la fin de la guerre permet </w:t>
      </w:r>
      <w:r w:rsidRPr="00FE74F7">
        <w:rPr>
          <w:rFonts w:ascii="Verdana" w:hAnsi="Verdana"/>
          <w:sz w:val="20"/>
          <w:szCs w:val="20"/>
        </w:rPr>
        <w:t xml:space="preserve">un répit pour permettre de relever le pays et de sauver la révolution. </w:t>
      </w:r>
      <w:r w:rsidR="00193F26" w:rsidRPr="00193F26">
        <w:rPr>
          <w:rFonts w:ascii="Verdana" w:hAnsi="Verdana"/>
          <w:sz w:val="20"/>
          <w:szCs w:val="20"/>
        </w:rPr>
        <w:t>L’</w:t>
      </w:r>
      <w:r w:rsidR="009C1D52">
        <w:rPr>
          <w:rFonts w:ascii="Verdana" w:hAnsi="Verdana"/>
          <w:sz w:val="20"/>
          <w:szCs w:val="20"/>
        </w:rPr>
        <w:t>A</w:t>
      </w:r>
      <w:r w:rsidR="00193F26" w:rsidRPr="00193F26">
        <w:rPr>
          <w:rFonts w:ascii="Verdana" w:hAnsi="Verdana"/>
          <w:sz w:val="20"/>
          <w:szCs w:val="20"/>
        </w:rPr>
        <w:t>rmistice est signé le 3 décembre 1917.</w:t>
      </w:r>
    </w:p>
    <w:p w14:paraId="250156B8" w14:textId="77777777" w:rsidR="00FE74F7" w:rsidRPr="00193F26" w:rsidRDefault="00FE74F7" w:rsidP="00FE74F7">
      <w:pPr>
        <w:jc w:val="center"/>
        <w:rPr>
          <w:rFonts w:ascii="Verdana" w:hAnsi="Verdana"/>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7555"/>
      </w:tblGrid>
      <w:tr w:rsidR="00FE74F7" w:rsidRPr="000A623C" w14:paraId="487A6195" w14:textId="77777777">
        <w:trPr>
          <w:trHeight w:val="975"/>
        </w:trPr>
        <w:tc>
          <w:tcPr>
            <w:tcW w:w="1746" w:type="dxa"/>
            <w:vMerge w:val="restart"/>
            <w:vAlign w:val="center"/>
          </w:tcPr>
          <w:p w14:paraId="3F689B66" w14:textId="77777777" w:rsidR="00FE74F7" w:rsidRPr="000A623C" w:rsidRDefault="00FE74F7" w:rsidP="00FE74F7">
            <w:pPr>
              <w:rPr>
                <w:rFonts w:ascii="Verdana" w:hAnsi="Verdana"/>
                <w:sz w:val="20"/>
                <w:szCs w:val="20"/>
              </w:rPr>
            </w:pPr>
            <w:r w:rsidRPr="000A623C">
              <w:rPr>
                <w:rFonts w:ascii="Verdana" w:hAnsi="Verdana"/>
                <w:sz w:val="20"/>
                <w:szCs w:val="20"/>
              </w:rPr>
              <w:t>Traité de Brest-Litovsk</w:t>
            </w:r>
          </w:p>
        </w:tc>
        <w:tc>
          <w:tcPr>
            <w:tcW w:w="7690" w:type="dxa"/>
            <w:vAlign w:val="center"/>
          </w:tcPr>
          <w:p w14:paraId="2B1E67A1" w14:textId="77777777" w:rsidR="00FE74F7" w:rsidRPr="000A623C" w:rsidRDefault="00FE74F7" w:rsidP="00FE74F7">
            <w:pPr>
              <w:rPr>
                <w:rFonts w:ascii="Verdana" w:hAnsi="Verdana"/>
                <w:vanish/>
                <w:sz w:val="20"/>
                <w:szCs w:val="20"/>
              </w:rPr>
            </w:pPr>
            <w:r w:rsidRPr="000A623C">
              <w:rPr>
                <w:rFonts w:ascii="Verdana" w:hAnsi="Verdana"/>
                <w:vanish/>
                <w:sz w:val="20"/>
                <w:szCs w:val="20"/>
              </w:rPr>
              <w:t xml:space="preserve">Création des états tampons à partir du territoire russe : Pologne, Finlande, et des États </w:t>
            </w:r>
            <w:r w:rsidR="009C1D52" w:rsidRPr="000A623C">
              <w:rPr>
                <w:rFonts w:ascii="Verdana" w:hAnsi="Verdana"/>
                <w:vanish/>
                <w:sz w:val="20"/>
                <w:szCs w:val="20"/>
              </w:rPr>
              <w:t>baltes</w:t>
            </w:r>
            <w:r w:rsidRPr="000A623C">
              <w:rPr>
                <w:rFonts w:ascii="Verdana" w:hAnsi="Verdana"/>
                <w:vanish/>
                <w:sz w:val="20"/>
                <w:szCs w:val="20"/>
              </w:rPr>
              <w:t xml:space="preserve"> (Lettonie, Lituanie et Estonie).</w:t>
            </w:r>
          </w:p>
        </w:tc>
      </w:tr>
      <w:tr w:rsidR="00FE74F7" w:rsidRPr="000A623C" w14:paraId="2F0F2C1B" w14:textId="77777777">
        <w:trPr>
          <w:trHeight w:val="975"/>
        </w:trPr>
        <w:tc>
          <w:tcPr>
            <w:tcW w:w="1746" w:type="dxa"/>
            <w:vMerge/>
            <w:vAlign w:val="center"/>
          </w:tcPr>
          <w:p w14:paraId="19FE5FA8" w14:textId="77777777" w:rsidR="00FE74F7" w:rsidRPr="000A623C" w:rsidRDefault="00FE74F7" w:rsidP="00FE74F7">
            <w:pPr>
              <w:rPr>
                <w:rFonts w:ascii="Verdana" w:hAnsi="Verdana"/>
                <w:sz w:val="20"/>
                <w:szCs w:val="20"/>
              </w:rPr>
            </w:pPr>
          </w:p>
        </w:tc>
        <w:tc>
          <w:tcPr>
            <w:tcW w:w="7690" w:type="dxa"/>
            <w:vAlign w:val="center"/>
          </w:tcPr>
          <w:p w14:paraId="4EA8714B" w14:textId="77777777" w:rsidR="00FE74F7" w:rsidRPr="000A623C" w:rsidRDefault="00FE74F7" w:rsidP="00FE74F7">
            <w:pPr>
              <w:rPr>
                <w:rFonts w:ascii="Verdana" w:hAnsi="Verdana"/>
                <w:vanish/>
                <w:sz w:val="20"/>
                <w:szCs w:val="20"/>
              </w:rPr>
            </w:pPr>
            <w:r w:rsidRPr="000A623C">
              <w:rPr>
                <w:rFonts w:ascii="Verdana" w:hAnsi="Verdana"/>
                <w:vanish/>
                <w:sz w:val="20"/>
                <w:szCs w:val="20"/>
              </w:rPr>
              <w:t>Perte (temporaire) de l’Ukraine et de la Biélorussie.</w:t>
            </w:r>
          </w:p>
        </w:tc>
      </w:tr>
    </w:tbl>
    <w:p w14:paraId="741BC3D3" w14:textId="77777777" w:rsidR="00FE74F7" w:rsidRDefault="00FE74F7" w:rsidP="00FE74F7">
      <w:pPr>
        <w:jc w:val="center"/>
      </w:pPr>
    </w:p>
    <w:p w14:paraId="68346272" w14:textId="77777777" w:rsidR="003621CB" w:rsidRDefault="003621CB" w:rsidP="00FE74F7">
      <w:pPr>
        <w:jc w:val="center"/>
      </w:pPr>
    </w:p>
    <w:p w14:paraId="3CB1A5BA" w14:textId="77777777" w:rsidR="003621CB" w:rsidRDefault="003621CB" w:rsidP="00FE74F7">
      <w:pPr>
        <w:jc w:val="center"/>
      </w:pPr>
    </w:p>
    <w:p w14:paraId="062FA325" w14:textId="77777777" w:rsidR="00193F26" w:rsidRPr="003621CB" w:rsidRDefault="00193F26" w:rsidP="00193F26">
      <w:pPr>
        <w:ind w:left="540" w:hanging="540"/>
        <w:rPr>
          <w:rFonts w:ascii="Verdana" w:hAnsi="Verdana"/>
          <w:sz w:val="16"/>
          <w:szCs w:val="16"/>
        </w:rPr>
      </w:pPr>
      <w:r w:rsidRPr="00193F26">
        <w:rPr>
          <w:rFonts w:ascii="Verdana" w:hAnsi="Verdana"/>
          <w:sz w:val="16"/>
          <w:szCs w:val="16"/>
        </w:rPr>
        <w:t xml:space="preserve">« Révolution russe » dans </w:t>
      </w:r>
      <w:r w:rsidRPr="00193F26">
        <w:rPr>
          <w:rFonts w:ascii="Verdana" w:hAnsi="Verdana"/>
          <w:i/>
          <w:iCs/>
          <w:sz w:val="16"/>
          <w:szCs w:val="16"/>
        </w:rPr>
        <w:t>Wikipedia</w:t>
      </w:r>
      <w:r w:rsidRPr="00193F26">
        <w:rPr>
          <w:rFonts w:ascii="Verdana" w:hAnsi="Verdana"/>
          <w:sz w:val="16"/>
          <w:szCs w:val="16"/>
        </w:rPr>
        <w:t xml:space="preserve"> (200</w:t>
      </w:r>
      <w:r w:rsidR="003621CB">
        <w:rPr>
          <w:rFonts w:ascii="Verdana" w:hAnsi="Verdana"/>
          <w:sz w:val="16"/>
          <w:szCs w:val="16"/>
        </w:rPr>
        <w:t>5</w:t>
      </w:r>
      <w:r w:rsidRPr="00193F26">
        <w:rPr>
          <w:rFonts w:ascii="Verdana" w:hAnsi="Verdana"/>
          <w:sz w:val="16"/>
          <w:szCs w:val="16"/>
        </w:rPr>
        <w:t xml:space="preserve">). </w:t>
      </w:r>
      <w:r>
        <w:rPr>
          <w:rFonts w:ascii="Verdana" w:hAnsi="Verdana"/>
          <w:sz w:val="16"/>
          <w:szCs w:val="16"/>
        </w:rPr>
        <w:t xml:space="preserve">Site consulté le </w:t>
      </w:r>
      <w:r w:rsidR="003621CB">
        <w:rPr>
          <w:rFonts w:ascii="Verdana" w:hAnsi="Verdana"/>
          <w:sz w:val="16"/>
          <w:szCs w:val="16"/>
        </w:rPr>
        <w:t>13</w:t>
      </w:r>
      <w:r>
        <w:rPr>
          <w:rFonts w:ascii="Verdana" w:hAnsi="Verdana"/>
          <w:sz w:val="16"/>
          <w:szCs w:val="16"/>
        </w:rPr>
        <w:t xml:space="preserve"> novembre 200</w:t>
      </w:r>
      <w:r w:rsidR="003621CB">
        <w:rPr>
          <w:rFonts w:ascii="Verdana" w:hAnsi="Verdana"/>
          <w:sz w:val="16"/>
          <w:szCs w:val="16"/>
        </w:rPr>
        <w:t>5</w:t>
      </w:r>
      <w:r>
        <w:rPr>
          <w:rFonts w:ascii="Verdana" w:hAnsi="Verdana"/>
          <w:sz w:val="16"/>
          <w:szCs w:val="16"/>
        </w:rPr>
        <w:t xml:space="preserve">. </w:t>
      </w:r>
      <w:r w:rsidRPr="003621CB">
        <w:rPr>
          <w:rFonts w:ascii="Verdana" w:hAnsi="Verdana"/>
          <w:sz w:val="16"/>
          <w:szCs w:val="16"/>
        </w:rPr>
        <w:t xml:space="preserve">Adresse URL : </w:t>
      </w:r>
      <w:r w:rsidR="003621CB" w:rsidRPr="003621CB">
        <w:rPr>
          <w:rFonts w:ascii="Verdana" w:hAnsi="Verdana"/>
          <w:sz w:val="16"/>
          <w:szCs w:val="16"/>
        </w:rPr>
        <w:t>http://fr.wikipedia.org/wiki/R</w:t>
      </w:r>
      <w:r w:rsidR="003621CB">
        <w:rPr>
          <w:rFonts w:ascii="Verdana" w:hAnsi="Verdana"/>
          <w:sz w:val="16"/>
          <w:szCs w:val="16"/>
        </w:rPr>
        <w:t>é</w:t>
      </w:r>
      <w:r w:rsidR="003621CB" w:rsidRPr="003621CB">
        <w:rPr>
          <w:rFonts w:ascii="Verdana" w:hAnsi="Verdana"/>
          <w:sz w:val="16"/>
          <w:szCs w:val="16"/>
        </w:rPr>
        <w:t>volution_russe</w:t>
      </w:r>
    </w:p>
    <w:p w14:paraId="6C927C5C" w14:textId="77777777" w:rsidR="00193F26" w:rsidRPr="003621CB" w:rsidRDefault="00193F26" w:rsidP="00E3414B">
      <w:pPr>
        <w:ind w:left="540" w:hanging="540"/>
        <w:rPr>
          <w:rFonts w:ascii="Verdana" w:hAnsi="Verdana"/>
          <w:sz w:val="16"/>
          <w:szCs w:val="16"/>
        </w:rPr>
      </w:pPr>
    </w:p>
    <w:p w14:paraId="4AB9BEEC" w14:textId="2D91AA35" w:rsidR="003621CB" w:rsidRPr="003621CB" w:rsidRDefault="00193F26" w:rsidP="003621CB">
      <w:pPr>
        <w:ind w:left="540" w:hanging="540"/>
        <w:rPr>
          <w:rFonts w:ascii="Verdana" w:hAnsi="Verdana"/>
          <w:sz w:val="16"/>
          <w:szCs w:val="16"/>
        </w:rPr>
      </w:pPr>
      <w:r w:rsidRPr="003621CB">
        <w:rPr>
          <w:rFonts w:ascii="Verdana" w:hAnsi="Verdana"/>
          <w:sz w:val="16"/>
          <w:szCs w:val="16"/>
        </w:rPr>
        <w:t xml:space="preserve">« </w:t>
      </w:r>
      <w:r w:rsidR="003621CB" w:rsidRPr="003621CB">
        <w:rPr>
          <w:rFonts w:ascii="Verdana" w:hAnsi="Verdana"/>
          <w:sz w:val="16"/>
          <w:szCs w:val="16"/>
        </w:rPr>
        <w:t>Lénine</w:t>
      </w:r>
      <w:r w:rsidR="003621CB">
        <w:rPr>
          <w:rFonts w:ascii="Verdana" w:hAnsi="Verdana"/>
          <w:sz w:val="16"/>
          <w:szCs w:val="16"/>
        </w:rPr>
        <w:t> »</w:t>
      </w:r>
      <w:r w:rsidR="003621CB" w:rsidRPr="003621CB">
        <w:rPr>
          <w:rFonts w:ascii="Verdana" w:hAnsi="Verdana"/>
          <w:sz w:val="16"/>
          <w:szCs w:val="16"/>
        </w:rPr>
        <w:t xml:space="preserve"> </w:t>
      </w:r>
      <w:r w:rsidR="003621CB" w:rsidRPr="00193F26">
        <w:rPr>
          <w:rFonts w:ascii="Verdana" w:hAnsi="Verdana"/>
          <w:sz w:val="16"/>
          <w:szCs w:val="16"/>
        </w:rPr>
        <w:t xml:space="preserve">dans </w:t>
      </w:r>
      <w:r w:rsidR="003621CB" w:rsidRPr="00193F26">
        <w:rPr>
          <w:rFonts w:ascii="Verdana" w:hAnsi="Verdana"/>
          <w:i/>
          <w:iCs/>
          <w:sz w:val="16"/>
          <w:szCs w:val="16"/>
        </w:rPr>
        <w:t>Wikipedia</w:t>
      </w:r>
      <w:r w:rsidR="003621CB" w:rsidRPr="00193F26">
        <w:rPr>
          <w:rFonts w:ascii="Verdana" w:hAnsi="Verdana"/>
          <w:sz w:val="16"/>
          <w:szCs w:val="16"/>
        </w:rPr>
        <w:t xml:space="preserve"> (200</w:t>
      </w:r>
      <w:r w:rsidR="003621CB">
        <w:rPr>
          <w:rFonts w:ascii="Verdana" w:hAnsi="Verdana"/>
          <w:sz w:val="16"/>
          <w:szCs w:val="16"/>
        </w:rPr>
        <w:t>5</w:t>
      </w:r>
      <w:r w:rsidR="003621CB" w:rsidRPr="00193F26">
        <w:rPr>
          <w:rFonts w:ascii="Verdana" w:hAnsi="Verdana"/>
          <w:sz w:val="16"/>
          <w:szCs w:val="16"/>
        </w:rPr>
        <w:t xml:space="preserve">). </w:t>
      </w:r>
      <w:r w:rsidR="003621CB">
        <w:rPr>
          <w:rFonts w:ascii="Verdana" w:hAnsi="Verdana"/>
          <w:sz w:val="16"/>
          <w:szCs w:val="16"/>
        </w:rPr>
        <w:t xml:space="preserve">Site consulté le 13 novembre 2005. </w:t>
      </w:r>
      <w:r w:rsidR="003621CB" w:rsidRPr="003621CB">
        <w:rPr>
          <w:rFonts w:ascii="Verdana" w:hAnsi="Verdana"/>
          <w:sz w:val="16"/>
          <w:szCs w:val="16"/>
        </w:rPr>
        <w:t xml:space="preserve">Adresse URL : </w:t>
      </w:r>
      <w:r w:rsidR="003621CB">
        <w:rPr>
          <w:rFonts w:ascii="Verdana" w:hAnsi="Verdana"/>
          <w:sz w:val="16"/>
          <w:szCs w:val="16"/>
        </w:rPr>
        <w:t>http://fr.wikipedia.org/wiki/Lénine</w:t>
      </w:r>
      <w:r w:rsidR="00B86834">
        <w:rPr>
          <w:noProof/>
        </w:rPr>
        <mc:AlternateContent>
          <mc:Choice Requires="wpg">
            <w:drawing>
              <wp:anchor distT="0" distB="0" distL="114300" distR="114300" simplePos="0" relativeHeight="251660800" behindDoc="0" locked="0" layoutInCell="1" allowOverlap="1" wp14:anchorId="483B8C7E" wp14:editId="2F89A46D">
                <wp:simplePos x="0" y="0"/>
                <wp:positionH relativeFrom="margin">
                  <wp:posOffset>3576320</wp:posOffset>
                </wp:positionH>
                <wp:positionV relativeFrom="paragraph">
                  <wp:posOffset>409575</wp:posOffset>
                </wp:positionV>
                <wp:extent cx="2352675" cy="659765"/>
                <wp:effectExtent l="0" t="0" r="28575" b="26035"/>
                <wp:wrapNone/>
                <wp:docPr id="4" name="Groupe 4"/>
                <wp:cNvGraphicFramePr/>
                <a:graphic xmlns:a="http://schemas.openxmlformats.org/drawingml/2006/main">
                  <a:graphicData uri="http://schemas.microsoft.com/office/word/2010/wordprocessingGroup">
                    <wpg:wgp>
                      <wpg:cNvGrpSpPr/>
                      <wpg:grpSpPr>
                        <a:xfrm>
                          <a:off x="0" y="0"/>
                          <a:ext cx="2352675" cy="659765"/>
                          <a:chOff x="0" y="0"/>
                          <a:chExt cx="2352675" cy="659958"/>
                        </a:xfrm>
                      </wpg:grpSpPr>
                      <wps:wsp>
                        <wps:cNvPr id="7" name="Rectangle : coins arrondis 7"/>
                        <wps:cNvSpPr/>
                        <wps:spPr>
                          <a:xfrm>
                            <a:off x="0" y="0"/>
                            <a:ext cx="2352675" cy="659958"/>
                          </a:xfrm>
                          <a:prstGeom prst="round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C124B74" w14:textId="77777777" w:rsidR="00B86834" w:rsidRDefault="00B86834" w:rsidP="00B86834">
                              <w:pPr>
                                <w:rPr>
                                  <w:rFonts w:ascii="DINCond-Medium" w:hAnsi="DINCond-Medium"/>
                                </w:rPr>
                              </w:pPr>
                              <w:r>
                                <w:rPr>
                                  <w:rFonts w:ascii="DINCond-Medium" w:hAnsi="DINCond-Medium"/>
                                </w:rPr>
                                <w:t>Numérisez ici pour</w:t>
                              </w:r>
                            </w:p>
                            <w:p w14:paraId="34E55D4F" w14:textId="77777777" w:rsidR="00B86834" w:rsidRPr="00C257E7" w:rsidRDefault="00B86834" w:rsidP="00B86834">
                              <w:pPr>
                                <w:pStyle w:val="Paragraphedeliste"/>
                                <w:numPr>
                                  <w:ilvl w:val="0"/>
                                  <w:numId w:val="2"/>
                                </w:numPr>
                                <w:ind w:left="426" w:hanging="218"/>
                                <w:rPr>
                                  <w:rFonts w:ascii="DINCond-Medium" w:hAnsi="DINCond-Medium"/>
                                  <w:sz w:val="20"/>
                                  <w:szCs w:val="20"/>
                                </w:rPr>
                              </w:pPr>
                              <w:r w:rsidRPr="00C257E7">
                                <w:rPr>
                                  <w:rFonts w:ascii="DINCond-Medium" w:hAnsi="DINCond-Medium"/>
                                  <w:sz w:val="20"/>
                                  <w:szCs w:val="20"/>
                                </w:rPr>
                                <w:t>Réimprimer ce document</w:t>
                              </w:r>
                            </w:p>
                            <w:p w14:paraId="5E397411" w14:textId="77777777" w:rsidR="00B86834" w:rsidRPr="00C257E7" w:rsidRDefault="00B86834" w:rsidP="00B86834">
                              <w:pPr>
                                <w:pStyle w:val="Paragraphedeliste"/>
                                <w:numPr>
                                  <w:ilvl w:val="0"/>
                                  <w:numId w:val="2"/>
                                </w:numPr>
                                <w:ind w:left="426" w:hanging="218"/>
                                <w:rPr>
                                  <w:rFonts w:ascii="DINCond-Medium" w:hAnsi="DINCond-Medium"/>
                                  <w:sz w:val="20"/>
                                  <w:szCs w:val="20"/>
                                </w:rPr>
                              </w:pPr>
                              <w:r w:rsidRPr="00C257E7">
                                <w:rPr>
                                  <w:rFonts w:ascii="DINCond-Medium" w:hAnsi="DINCond-Medium"/>
                                  <w:sz w:val="20"/>
                                  <w:szCs w:val="20"/>
                                </w:rPr>
                                <w:t>Obtenir le corrigé</w:t>
                              </w:r>
                            </w:p>
                            <w:p w14:paraId="5D269E3E" w14:textId="77777777" w:rsidR="00B86834" w:rsidRDefault="00B86834" w:rsidP="00B86834">
                              <w:pPr>
                                <w:pStyle w:val="Paragraphedeliste"/>
                                <w:numPr>
                                  <w:ilvl w:val="0"/>
                                  <w:numId w:val="2"/>
                                </w:numPr>
                                <w:ind w:left="426" w:hanging="218"/>
                                <w:rPr>
                                  <w:rFonts w:ascii="DINCond-Medium" w:hAnsi="DINCond-Medium"/>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Imag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57349" y="19051"/>
                            <a:ext cx="576582" cy="57658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3B8C7E" id="Groupe 4" o:spid="_x0000_s1026" style="position:absolute;left:0;text-align:left;margin-left:281.6pt;margin-top:32.25pt;width:185.25pt;height:51.95pt;z-index:251660800;mso-position-horizontal-relative:margin;mso-width-relative:margin;mso-height-relative:margin" coordsize="23526,6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">
                <v:roundrect id="Rectangle : coins arrondis 7" o:spid="_x0000_s1027" style="position:absolute;width:23526;height:65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" filled="f" strokecolor="black [3200]" strokeweight="1.5pt">
                  <v:textbox>
                    <w:txbxContent>
                      <w:p w14:paraId="0C124B74" w14:textId="77777777" w:rsidR="00B86834" w:rsidRDefault="00B86834" w:rsidP="00B86834">
                        <w:pPr>
                          <w:rPr>
                            <w:rFonts w:ascii="DINCond-Medium" w:hAnsi="DINCond-Medium"/>
                          </w:rPr>
                        </w:pPr>
                        <w:r>
                          <w:rPr>
                            <w:rFonts w:ascii="DINCond-Medium" w:hAnsi="DINCond-Medium"/>
                          </w:rPr>
                          <w:t>Numérisez ici pour</w:t>
                        </w:r>
                      </w:p>
                      <w:p w14:paraId="34E55D4F" w14:textId="77777777" w:rsidR="00B86834" w:rsidRPr="00C257E7" w:rsidRDefault="00B86834" w:rsidP="00B86834">
                        <w:pPr>
                          <w:pStyle w:val="Paragraphedeliste"/>
                          <w:numPr>
                            <w:ilvl w:val="0"/>
                            <w:numId w:val="2"/>
                          </w:numPr>
                          <w:ind w:left="426" w:hanging="218"/>
                          <w:rPr>
                            <w:rFonts w:ascii="DINCond-Medium" w:hAnsi="DINCond-Medium"/>
                            <w:sz w:val="20"/>
                            <w:szCs w:val="20"/>
                          </w:rPr>
                        </w:pPr>
                        <w:r w:rsidRPr="00C257E7">
                          <w:rPr>
                            <w:rFonts w:ascii="DINCond-Medium" w:hAnsi="DINCond-Medium"/>
                            <w:sz w:val="20"/>
                            <w:szCs w:val="20"/>
                          </w:rPr>
                          <w:t>Réimprimer ce document</w:t>
                        </w:r>
                      </w:p>
                      <w:p w14:paraId="5E397411" w14:textId="77777777" w:rsidR="00B86834" w:rsidRPr="00C257E7" w:rsidRDefault="00B86834" w:rsidP="00B86834">
                        <w:pPr>
                          <w:pStyle w:val="Paragraphedeliste"/>
                          <w:numPr>
                            <w:ilvl w:val="0"/>
                            <w:numId w:val="2"/>
                          </w:numPr>
                          <w:ind w:left="426" w:hanging="218"/>
                          <w:rPr>
                            <w:rFonts w:ascii="DINCond-Medium" w:hAnsi="DINCond-Medium"/>
                            <w:sz w:val="20"/>
                            <w:szCs w:val="20"/>
                          </w:rPr>
                        </w:pPr>
                        <w:r w:rsidRPr="00C257E7">
                          <w:rPr>
                            <w:rFonts w:ascii="DINCond-Medium" w:hAnsi="DINCond-Medium"/>
                            <w:sz w:val="20"/>
                            <w:szCs w:val="20"/>
                          </w:rPr>
                          <w:t>Obtenir le corrigé</w:t>
                        </w:r>
                      </w:p>
                      <w:p w14:paraId="5D269E3E" w14:textId="77777777" w:rsidR="00B86834" w:rsidRDefault="00B86834" w:rsidP="00B86834">
                        <w:pPr>
                          <w:pStyle w:val="Paragraphedeliste"/>
                          <w:numPr>
                            <w:ilvl w:val="0"/>
                            <w:numId w:val="2"/>
                          </w:numPr>
                          <w:ind w:left="426" w:hanging="218"/>
                          <w:rPr>
                            <w:rFonts w:ascii="DINCond-Medium" w:hAnsi="DINCond-Medium"/>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style="position:absolute;left:16573;top:190;width:5766;height:5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">
                  <v:imagedata r:id="rId14" o:title=""/>
                </v:shape>
                <w10:wrap anchorx="margin"/>
              </v:group>
            </w:pict>
          </mc:Fallback>
        </mc:AlternateContent>
      </w:r>
    </w:p>
    <w:p w14:paraId="52DE33FB" w14:textId="77777777" w:rsidR="00193F26" w:rsidRPr="00E3414B" w:rsidRDefault="00193F26" w:rsidP="00E3414B">
      <w:pPr>
        <w:ind w:left="540" w:hanging="540"/>
        <w:rPr>
          <w:rFonts w:ascii="Verdana" w:hAnsi="Verdana"/>
          <w:sz w:val="16"/>
          <w:szCs w:val="16"/>
          <w:lang w:val="de-DE"/>
        </w:rPr>
      </w:pPr>
    </w:p>
    <w:p w14:paraId="317D12A1" w14:textId="055C85F3" w:rsidR="003621CB" w:rsidRPr="003621CB" w:rsidRDefault="003621CB" w:rsidP="003621CB">
      <w:pPr>
        <w:ind w:left="540" w:hanging="540"/>
        <w:rPr>
          <w:rFonts w:ascii="Verdana" w:hAnsi="Verdana"/>
          <w:sz w:val="16"/>
          <w:szCs w:val="16"/>
        </w:rPr>
      </w:pPr>
      <w:r w:rsidRPr="003621CB">
        <w:rPr>
          <w:rFonts w:ascii="Verdana" w:hAnsi="Verdana"/>
          <w:sz w:val="16"/>
          <w:szCs w:val="16"/>
        </w:rPr>
        <w:t xml:space="preserve">« </w:t>
      </w:r>
      <w:r>
        <w:rPr>
          <w:rFonts w:ascii="Verdana" w:hAnsi="Verdana"/>
          <w:sz w:val="16"/>
          <w:szCs w:val="16"/>
        </w:rPr>
        <w:t>Nicolas II de Russie »</w:t>
      </w:r>
      <w:r w:rsidRPr="003621CB">
        <w:rPr>
          <w:rFonts w:ascii="Verdana" w:hAnsi="Verdana"/>
          <w:sz w:val="16"/>
          <w:szCs w:val="16"/>
        </w:rPr>
        <w:t xml:space="preserve"> </w:t>
      </w:r>
      <w:r w:rsidRPr="00193F26">
        <w:rPr>
          <w:rFonts w:ascii="Verdana" w:hAnsi="Verdana"/>
          <w:sz w:val="16"/>
          <w:szCs w:val="16"/>
        </w:rPr>
        <w:t xml:space="preserve">dans </w:t>
      </w:r>
      <w:r w:rsidRPr="00193F26">
        <w:rPr>
          <w:rFonts w:ascii="Verdana" w:hAnsi="Verdana"/>
          <w:i/>
          <w:iCs/>
          <w:sz w:val="16"/>
          <w:szCs w:val="16"/>
        </w:rPr>
        <w:t>Wikipedia</w:t>
      </w:r>
      <w:r w:rsidRPr="00193F26">
        <w:rPr>
          <w:rFonts w:ascii="Verdana" w:hAnsi="Verdana"/>
          <w:sz w:val="16"/>
          <w:szCs w:val="16"/>
        </w:rPr>
        <w:t xml:space="preserve"> (200</w:t>
      </w:r>
      <w:r>
        <w:rPr>
          <w:rFonts w:ascii="Verdana" w:hAnsi="Verdana"/>
          <w:sz w:val="16"/>
          <w:szCs w:val="16"/>
        </w:rPr>
        <w:t>5</w:t>
      </w:r>
      <w:r w:rsidRPr="00193F26">
        <w:rPr>
          <w:rFonts w:ascii="Verdana" w:hAnsi="Verdana"/>
          <w:sz w:val="16"/>
          <w:szCs w:val="16"/>
        </w:rPr>
        <w:t xml:space="preserve">). </w:t>
      </w:r>
      <w:r w:rsidR="00B86834">
        <w:rPr>
          <w:rFonts w:ascii="Verdana" w:hAnsi="Verdana"/>
          <w:sz w:val="16"/>
          <w:szCs w:val="16"/>
        </w:rPr>
        <w:br/>
      </w:r>
      <w:r>
        <w:rPr>
          <w:rFonts w:ascii="Verdana" w:hAnsi="Verdana"/>
          <w:sz w:val="16"/>
          <w:szCs w:val="16"/>
        </w:rPr>
        <w:t xml:space="preserve">Site consulté le 13 novembre 2005. </w:t>
      </w:r>
      <w:r w:rsidRPr="003621CB">
        <w:rPr>
          <w:rFonts w:ascii="Verdana" w:hAnsi="Verdana"/>
          <w:sz w:val="16"/>
          <w:szCs w:val="16"/>
        </w:rPr>
        <w:t xml:space="preserve">Adresse URL : </w:t>
      </w:r>
      <w:r w:rsidR="00B86834">
        <w:rPr>
          <w:rFonts w:ascii="Verdana" w:hAnsi="Verdana"/>
          <w:sz w:val="16"/>
          <w:szCs w:val="16"/>
        </w:rPr>
        <w:br/>
      </w:r>
      <w:bookmarkStart w:id="0" w:name="_GoBack"/>
      <w:bookmarkEnd w:id="0"/>
      <w:r w:rsidRPr="003621CB">
        <w:rPr>
          <w:rFonts w:ascii="Verdana" w:hAnsi="Verdana"/>
          <w:sz w:val="16"/>
          <w:szCs w:val="16"/>
        </w:rPr>
        <w:t>http://fr.wikipedia.org/wiki/Nicolas_II_de_Russie</w:t>
      </w:r>
    </w:p>
    <w:p w14:paraId="26407A4A" w14:textId="77777777" w:rsidR="00193F26" w:rsidRPr="003621CB" w:rsidRDefault="00193F26" w:rsidP="00E3414B">
      <w:pPr>
        <w:ind w:left="540" w:hanging="540"/>
        <w:rPr>
          <w:rFonts w:ascii="Verdana" w:hAnsi="Verdana"/>
          <w:sz w:val="16"/>
          <w:szCs w:val="16"/>
        </w:rPr>
      </w:pPr>
    </w:p>
    <w:p w14:paraId="12A02D85" w14:textId="77777777" w:rsidR="00A6653D" w:rsidRPr="00193F26" w:rsidRDefault="00A6653D" w:rsidP="00A6653D">
      <w:pPr>
        <w:ind w:left="540" w:hanging="540"/>
        <w:rPr>
          <w:rFonts w:ascii="Verdana" w:hAnsi="Verdana"/>
          <w:sz w:val="16"/>
          <w:szCs w:val="16"/>
        </w:rPr>
      </w:pPr>
      <w:r>
        <w:rPr>
          <w:rFonts w:ascii="Verdana" w:hAnsi="Verdana"/>
          <w:sz w:val="16"/>
          <w:szCs w:val="16"/>
        </w:rPr>
        <w:t>L</w:t>
      </w:r>
      <w:r w:rsidR="003621CB">
        <w:rPr>
          <w:rFonts w:ascii="Verdana" w:hAnsi="Verdana"/>
          <w:sz w:val="16"/>
          <w:szCs w:val="16"/>
        </w:rPr>
        <w:t xml:space="preserve">es </w:t>
      </w:r>
      <w:r>
        <w:rPr>
          <w:rFonts w:ascii="Verdana" w:hAnsi="Verdana"/>
          <w:sz w:val="16"/>
          <w:szCs w:val="16"/>
        </w:rPr>
        <w:t>image</w:t>
      </w:r>
      <w:r w:rsidR="003621CB">
        <w:rPr>
          <w:rFonts w:ascii="Verdana" w:hAnsi="Verdana"/>
          <w:sz w:val="16"/>
          <w:szCs w:val="16"/>
        </w:rPr>
        <w:t>s sont libres</w:t>
      </w:r>
      <w:r>
        <w:rPr>
          <w:rFonts w:ascii="Verdana" w:hAnsi="Verdana"/>
          <w:sz w:val="16"/>
          <w:szCs w:val="16"/>
        </w:rPr>
        <w:t xml:space="preserve"> de droits.</w:t>
      </w:r>
    </w:p>
    <w:sectPr w:rsidR="00A6653D" w:rsidRPr="00193F26" w:rsidSect="00A90A0A">
      <w:headerReference w:type="default" r:id="rId15"/>
      <w:footerReference w:type="default" r:id="rId1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EB5E0" w14:textId="77777777" w:rsidR="00A924FB" w:rsidRDefault="00A924FB">
      <w:r>
        <w:separator/>
      </w:r>
    </w:p>
  </w:endnote>
  <w:endnote w:type="continuationSeparator" w:id="0">
    <w:p w14:paraId="202F2097" w14:textId="77777777" w:rsidR="00A924FB" w:rsidRDefault="00A9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INCond-Medium">
    <w:panose1 w:val="00000000000000000000"/>
    <w:charset w:val="00"/>
    <w:family w:val="modern"/>
    <w:notTrueType/>
    <w:pitch w:val="variable"/>
    <w:sig w:usb0="8000002F"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F12B" w14:textId="77777777" w:rsidR="009C1D52" w:rsidRPr="00A7359D" w:rsidRDefault="009C1D52" w:rsidP="005A6B31">
    <w:pPr>
      <w:pStyle w:val="Pieddepage"/>
      <w:tabs>
        <w:tab w:val="clear" w:pos="8640"/>
        <w:tab w:val="right" w:pos="9356"/>
      </w:tabs>
      <w:rPr>
        <w:rFonts w:ascii="Verdana" w:hAnsi="Verdana"/>
        <w:sz w:val="16"/>
        <w:szCs w:val="16"/>
      </w:rPr>
    </w:pPr>
    <w:r w:rsidRPr="00A7359D">
      <w:rPr>
        <w:rFonts w:ascii="Verdana" w:hAnsi="Verdana"/>
        <w:sz w:val="16"/>
        <w:szCs w:val="16"/>
      </w:rPr>
      <w:t>Marc-Olivier Mailhot</w:t>
    </w:r>
    <w:r w:rsidRPr="00A7359D">
      <w:rPr>
        <w:rFonts w:ascii="Verdana" w:hAnsi="Verdana"/>
        <w:sz w:val="16"/>
        <w:szCs w:val="16"/>
      </w:rPr>
      <w:tab/>
    </w:r>
    <w:r w:rsidRPr="00A7359D">
      <w:rPr>
        <w:rFonts w:ascii="Verdana" w:hAnsi="Verdana"/>
        <w:sz w:val="16"/>
        <w:szCs w:val="16"/>
      </w:rPr>
      <w:tab/>
      <w:t>marc-olivier@mailhot.ca</w:t>
    </w:r>
  </w:p>
  <w:p w14:paraId="6652D9F5" w14:textId="77777777" w:rsidR="009C1D52" w:rsidRPr="00A7359D" w:rsidRDefault="009C1D52" w:rsidP="005A6B31">
    <w:pPr>
      <w:pStyle w:val="Pieddepage"/>
      <w:tabs>
        <w:tab w:val="clear" w:pos="8640"/>
        <w:tab w:val="right" w:pos="9356"/>
      </w:tabs>
      <w:rPr>
        <w:rFonts w:ascii="Verdana" w:hAnsi="Verdana"/>
        <w:sz w:val="16"/>
        <w:szCs w:val="16"/>
      </w:rPr>
    </w:pPr>
    <w:r>
      <w:rPr>
        <w:rFonts w:ascii="Verdana" w:hAnsi="Verdana"/>
        <w:sz w:val="16"/>
        <w:szCs w:val="16"/>
      </w:rPr>
      <w:t xml:space="preserve">Collège </w:t>
    </w:r>
    <w:r w:rsidRPr="00A7359D">
      <w:rPr>
        <w:rFonts w:ascii="Verdana" w:hAnsi="Verdana"/>
        <w:sz w:val="16"/>
        <w:szCs w:val="16"/>
      </w:rPr>
      <w:t>Reine-Marie</w:t>
    </w:r>
    <w:r w:rsidRPr="00A7359D">
      <w:rPr>
        <w:rFonts w:ascii="Verdana" w:hAnsi="Verdana"/>
        <w:sz w:val="16"/>
        <w:szCs w:val="16"/>
      </w:rPr>
      <w:tab/>
    </w:r>
    <w:r w:rsidRPr="00A7359D">
      <w:rPr>
        <w:rFonts w:ascii="Verdana" w:hAnsi="Verdana"/>
        <w:sz w:val="16"/>
        <w:szCs w:val="16"/>
      </w:rPr>
      <w:tab/>
      <w:t>htttp://www.marc-olivier-mailhot.com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C9FD" w14:textId="77777777" w:rsidR="00A924FB" w:rsidRDefault="00A924FB">
      <w:r>
        <w:separator/>
      </w:r>
    </w:p>
  </w:footnote>
  <w:footnote w:type="continuationSeparator" w:id="0">
    <w:p w14:paraId="26C8DEFB" w14:textId="77777777" w:rsidR="00A924FB" w:rsidRDefault="00A9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BCB5" w14:textId="77777777" w:rsidR="009C1D52" w:rsidRDefault="009C1D52" w:rsidP="005A6B31">
    <w:pPr>
      <w:pStyle w:val="En-tte"/>
      <w:tabs>
        <w:tab w:val="clear" w:pos="8640"/>
        <w:tab w:val="right" w:pos="9356"/>
      </w:tabs>
      <w:rPr>
        <w:rFonts w:ascii="Verdana" w:hAnsi="Verdana"/>
        <w:b/>
        <w:bCs/>
        <w:sz w:val="20"/>
        <w:szCs w:val="20"/>
      </w:rPr>
    </w:pPr>
    <w:r w:rsidRPr="00A7359D">
      <w:rPr>
        <w:rFonts w:ascii="Verdana" w:hAnsi="Verdana"/>
        <w:b/>
        <w:bCs/>
        <w:sz w:val="20"/>
        <w:szCs w:val="20"/>
      </w:rPr>
      <w:t>Le XX</w:t>
    </w:r>
    <w:r w:rsidRPr="00A7359D">
      <w:rPr>
        <w:rFonts w:ascii="Verdana" w:hAnsi="Verdana"/>
        <w:b/>
        <w:bCs/>
        <w:sz w:val="20"/>
        <w:szCs w:val="20"/>
        <w:vertAlign w:val="superscript"/>
      </w:rPr>
      <w:t>e</w:t>
    </w:r>
    <w:r w:rsidRPr="00A7359D">
      <w:rPr>
        <w:rFonts w:ascii="Verdana" w:hAnsi="Verdana"/>
        <w:b/>
        <w:bCs/>
        <w:sz w:val="20"/>
        <w:szCs w:val="20"/>
      </w:rPr>
      <w:t xml:space="preserve"> siècle, Histoire et civilisation</w:t>
    </w:r>
    <w:r w:rsidRPr="00A7359D">
      <w:rPr>
        <w:rFonts w:ascii="Verdana" w:hAnsi="Verdana"/>
        <w:b/>
        <w:bCs/>
        <w:sz w:val="20"/>
        <w:szCs w:val="20"/>
      </w:rPr>
      <w:tab/>
    </w:r>
    <w:r w:rsidRPr="00A7359D">
      <w:rPr>
        <w:rFonts w:ascii="Verdana" w:hAnsi="Verdana"/>
        <w:sz w:val="20"/>
        <w:szCs w:val="20"/>
      </w:rPr>
      <w:tab/>
    </w:r>
    <w:r w:rsidRPr="00E07E2D">
      <w:rPr>
        <w:rFonts w:ascii="Verdana" w:hAnsi="Verdana"/>
        <w:b/>
        <w:bCs/>
        <w:sz w:val="20"/>
        <w:szCs w:val="20"/>
      </w:rPr>
      <w:t xml:space="preserve">Thématique </w:t>
    </w:r>
    <w:r w:rsidR="000358C3">
      <w:rPr>
        <w:rFonts w:ascii="Verdana" w:hAnsi="Verdana"/>
        <w:b/>
        <w:bCs/>
        <w:sz w:val="20"/>
        <w:szCs w:val="20"/>
      </w:rPr>
      <w:t>n</w:t>
    </w:r>
    <w:r w:rsidR="000358C3" w:rsidRPr="000358C3">
      <w:rPr>
        <w:rFonts w:ascii="Verdana" w:hAnsi="Verdana"/>
        <w:b/>
        <w:bCs/>
        <w:sz w:val="20"/>
        <w:szCs w:val="20"/>
        <w:vertAlign w:val="superscript"/>
      </w:rPr>
      <w:t>o</w:t>
    </w:r>
    <w:r w:rsidR="000358C3">
      <w:rPr>
        <w:rFonts w:ascii="Verdana" w:hAnsi="Verdana"/>
        <w:b/>
        <w:bCs/>
        <w:sz w:val="20"/>
        <w:szCs w:val="20"/>
      </w:rPr>
      <w:t xml:space="preserve"> </w:t>
    </w:r>
    <w:r w:rsidRPr="00E07E2D">
      <w:rPr>
        <w:rFonts w:ascii="Verdana" w:hAnsi="Verdana"/>
        <w:b/>
        <w:bCs/>
        <w:sz w:val="20"/>
        <w:szCs w:val="20"/>
      </w:rPr>
      <w:t>16</w:t>
    </w:r>
  </w:p>
  <w:p w14:paraId="44094871" w14:textId="7CAF6ABA" w:rsidR="000358C3" w:rsidRPr="00E07E2D" w:rsidRDefault="00B86834" w:rsidP="005A6B31">
    <w:pPr>
      <w:pStyle w:val="En-tte"/>
      <w:tabs>
        <w:tab w:val="clear" w:pos="8640"/>
        <w:tab w:val="right" w:pos="9356"/>
      </w:tabs>
      <w:rPr>
        <w:rStyle w:val="Numrodepage"/>
        <w:rFonts w:ascii="Verdana" w:hAnsi="Verdana"/>
        <w:b/>
        <w:bCs/>
        <w:sz w:val="20"/>
        <w:szCs w:val="20"/>
      </w:rPr>
    </w:pPr>
    <w:r>
      <w:rPr>
        <w:rFonts w:ascii="Verdana" w:hAnsi="Verdana"/>
        <w:sz w:val="20"/>
        <w:szCs w:val="20"/>
      </w:rPr>
      <w:t>Chapitre 2 – Hégémonie européenne</w:t>
    </w:r>
    <w:r w:rsidR="000358C3">
      <w:rPr>
        <w:rFonts w:ascii="Verdana" w:hAnsi="Verdana"/>
        <w:bCs/>
        <w:sz w:val="20"/>
        <w:szCs w:val="20"/>
      </w:rPr>
      <w:tab/>
    </w:r>
    <w:r w:rsidR="000358C3">
      <w:rPr>
        <w:rFonts w:ascii="Verdana" w:hAnsi="Verdana"/>
        <w:bCs/>
        <w:sz w:val="20"/>
        <w:szCs w:val="20"/>
      </w:rPr>
      <w:tab/>
    </w:r>
    <w:r w:rsidR="000358C3" w:rsidRPr="000358C3">
      <w:rPr>
        <w:rFonts w:ascii="Verdana" w:hAnsi="Verdana"/>
        <w:bCs/>
        <w:sz w:val="20"/>
        <w:szCs w:val="20"/>
      </w:rPr>
      <w:fldChar w:fldCharType="begin"/>
    </w:r>
    <w:r w:rsidR="000358C3" w:rsidRPr="000358C3">
      <w:rPr>
        <w:rFonts w:ascii="Verdana" w:hAnsi="Verdana"/>
        <w:bCs/>
        <w:sz w:val="20"/>
        <w:szCs w:val="20"/>
      </w:rPr>
      <w:instrText xml:space="preserve"> PAGE   \* MERGEFORMAT </w:instrText>
    </w:r>
    <w:r w:rsidR="000358C3" w:rsidRPr="000358C3">
      <w:rPr>
        <w:rFonts w:ascii="Verdana" w:hAnsi="Verdana"/>
        <w:bCs/>
        <w:sz w:val="20"/>
        <w:szCs w:val="20"/>
      </w:rPr>
      <w:fldChar w:fldCharType="separate"/>
    </w:r>
    <w:r>
      <w:rPr>
        <w:rFonts w:ascii="Verdana" w:hAnsi="Verdana"/>
        <w:bCs/>
        <w:noProof/>
        <w:sz w:val="20"/>
        <w:szCs w:val="20"/>
      </w:rPr>
      <w:t>5</w:t>
    </w:r>
    <w:r w:rsidR="000358C3" w:rsidRPr="000358C3">
      <w:rPr>
        <w:rFonts w:ascii="Verdana" w:hAnsi="Verdana"/>
        <w:bCs/>
        <w:sz w:val="20"/>
        <w:szCs w:val="20"/>
      </w:rPr>
      <w:fldChar w:fldCharType="end"/>
    </w:r>
  </w:p>
  <w:p w14:paraId="332CE4FA" w14:textId="77777777" w:rsidR="00732ED1" w:rsidRDefault="000358C3" w:rsidP="00732ED1">
    <w:pPr>
      <w:rPr>
        <w:rFonts w:ascii="Verdana" w:hAnsi="Verdana"/>
        <w:b/>
        <w:bCs/>
        <w:sz w:val="20"/>
        <w:szCs w:val="20"/>
      </w:rPr>
    </w:pP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5944"/>
    <w:multiLevelType w:val="hybridMultilevel"/>
    <w:tmpl w:val="B75E1E66"/>
    <w:lvl w:ilvl="0" w:tplc="4112C082">
      <w:start w:val="1"/>
      <w:numFmt w:val="bullet"/>
      <w:pStyle w:val="Liste"/>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78A64373"/>
    <w:multiLevelType w:val="hybridMultilevel"/>
    <w:tmpl w:val="AA2A7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9C"/>
    <w:rsid w:val="000358C3"/>
    <w:rsid w:val="000A623C"/>
    <w:rsid w:val="000A79EC"/>
    <w:rsid w:val="001112D1"/>
    <w:rsid w:val="00132F75"/>
    <w:rsid w:val="00145EF8"/>
    <w:rsid w:val="00193F26"/>
    <w:rsid w:val="001A7189"/>
    <w:rsid w:val="00245193"/>
    <w:rsid w:val="00252FF2"/>
    <w:rsid w:val="0028476E"/>
    <w:rsid w:val="002A3CDA"/>
    <w:rsid w:val="0034076D"/>
    <w:rsid w:val="003444DB"/>
    <w:rsid w:val="003621CB"/>
    <w:rsid w:val="003758B8"/>
    <w:rsid w:val="004061AE"/>
    <w:rsid w:val="00447FC3"/>
    <w:rsid w:val="004C7F19"/>
    <w:rsid w:val="00551441"/>
    <w:rsid w:val="005A6B31"/>
    <w:rsid w:val="00727F7F"/>
    <w:rsid w:val="00732ED1"/>
    <w:rsid w:val="007C6F1C"/>
    <w:rsid w:val="008C54DB"/>
    <w:rsid w:val="00901267"/>
    <w:rsid w:val="009468A6"/>
    <w:rsid w:val="00956588"/>
    <w:rsid w:val="009A7BC2"/>
    <w:rsid w:val="009C1773"/>
    <w:rsid w:val="009C1D52"/>
    <w:rsid w:val="009D53F1"/>
    <w:rsid w:val="009D713C"/>
    <w:rsid w:val="009F6BDC"/>
    <w:rsid w:val="00A6653D"/>
    <w:rsid w:val="00A717EC"/>
    <w:rsid w:val="00A85224"/>
    <w:rsid w:val="00A90A0A"/>
    <w:rsid w:val="00A924FB"/>
    <w:rsid w:val="00AA542F"/>
    <w:rsid w:val="00B0132C"/>
    <w:rsid w:val="00B25E9F"/>
    <w:rsid w:val="00B86834"/>
    <w:rsid w:val="00BF409C"/>
    <w:rsid w:val="00D22B76"/>
    <w:rsid w:val="00D629A5"/>
    <w:rsid w:val="00D8174C"/>
    <w:rsid w:val="00DC631C"/>
    <w:rsid w:val="00E328F1"/>
    <w:rsid w:val="00E3414B"/>
    <w:rsid w:val="00E710DB"/>
    <w:rsid w:val="00EE13FE"/>
    <w:rsid w:val="00FE084E"/>
    <w:rsid w:val="00FE65D8"/>
    <w:rsid w:val="00FE74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1106A98"/>
  <w15:chartTrackingRefBased/>
  <w15:docId w15:val="{132F112F-1EFA-4BCB-81F0-D7C147A9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B3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9A7BC2"/>
    <w:rPr>
      <w:szCs w:val="20"/>
      <w:lang w:val="fr-FR" w:eastAsia="fr-FR"/>
    </w:rPr>
  </w:style>
  <w:style w:type="paragraph" w:styleId="TM2">
    <w:name w:val="toc 2"/>
    <w:basedOn w:val="Normal"/>
    <w:next w:val="Normal"/>
    <w:autoRedefine/>
    <w:semiHidden/>
    <w:rsid w:val="009A7BC2"/>
    <w:pPr>
      <w:ind w:left="200"/>
    </w:pPr>
    <w:rPr>
      <w:szCs w:val="20"/>
      <w:lang w:val="fr-FR" w:eastAsia="fr-FR"/>
    </w:rPr>
  </w:style>
  <w:style w:type="paragraph" w:styleId="TM3">
    <w:name w:val="toc 3"/>
    <w:basedOn w:val="Normal"/>
    <w:next w:val="Normal"/>
    <w:autoRedefine/>
    <w:semiHidden/>
    <w:rsid w:val="009A7BC2"/>
    <w:pPr>
      <w:ind w:left="400"/>
    </w:pPr>
    <w:rPr>
      <w:szCs w:val="20"/>
      <w:lang w:val="fr-FR" w:eastAsia="fr-FR"/>
    </w:rPr>
  </w:style>
  <w:style w:type="table" w:styleId="Grilledutableau">
    <w:name w:val="Table Grid"/>
    <w:basedOn w:val="TableauNormal"/>
    <w:rsid w:val="005A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5A6B31"/>
    <w:pPr>
      <w:tabs>
        <w:tab w:val="center" w:pos="4320"/>
        <w:tab w:val="right" w:pos="8640"/>
      </w:tabs>
    </w:pPr>
  </w:style>
  <w:style w:type="paragraph" w:styleId="Pieddepage">
    <w:name w:val="footer"/>
    <w:basedOn w:val="Normal"/>
    <w:rsid w:val="005A6B31"/>
    <w:pPr>
      <w:tabs>
        <w:tab w:val="center" w:pos="4320"/>
        <w:tab w:val="right" w:pos="8640"/>
      </w:tabs>
    </w:pPr>
  </w:style>
  <w:style w:type="character" w:styleId="Numrodepage">
    <w:name w:val="page number"/>
    <w:basedOn w:val="Policepardfaut"/>
    <w:rsid w:val="005A6B31"/>
  </w:style>
  <w:style w:type="character" w:styleId="Lienhypertexte">
    <w:name w:val="Hyperlink"/>
    <w:rsid w:val="005A6B31"/>
    <w:rPr>
      <w:color w:val="0000FF"/>
      <w:u w:val="single"/>
    </w:rPr>
  </w:style>
  <w:style w:type="character" w:styleId="lev">
    <w:name w:val="Strong"/>
    <w:qFormat/>
    <w:rsid w:val="005A6B31"/>
    <w:rPr>
      <w:b/>
      <w:bCs/>
    </w:rPr>
  </w:style>
  <w:style w:type="paragraph" w:customStyle="1" w:styleId="olycee01">
    <w:name w:val="olycee01"/>
    <w:basedOn w:val="Normal"/>
    <w:rsid w:val="00901267"/>
    <w:pPr>
      <w:spacing w:before="100" w:beforeAutospacing="1" w:after="100" w:afterAutospacing="1"/>
    </w:pPr>
  </w:style>
  <w:style w:type="paragraph" w:styleId="Lgende">
    <w:name w:val="caption"/>
    <w:basedOn w:val="Normal"/>
    <w:next w:val="Normal"/>
    <w:qFormat/>
    <w:rsid w:val="00FE65D8"/>
    <w:pPr>
      <w:spacing w:before="120" w:after="120"/>
    </w:pPr>
    <w:rPr>
      <w:b/>
      <w:bCs/>
      <w:sz w:val="20"/>
      <w:szCs w:val="20"/>
    </w:rPr>
  </w:style>
  <w:style w:type="paragraph" w:styleId="Liste">
    <w:name w:val="List"/>
    <w:basedOn w:val="Normal"/>
    <w:rsid w:val="009C1D52"/>
    <w:pPr>
      <w:numPr>
        <w:numId w:val="1"/>
      </w:numPr>
    </w:pPr>
  </w:style>
  <w:style w:type="paragraph" w:styleId="Textedebulles">
    <w:name w:val="Balloon Text"/>
    <w:basedOn w:val="Normal"/>
    <w:link w:val="TextedebullesCar"/>
    <w:uiPriority w:val="99"/>
    <w:semiHidden/>
    <w:unhideWhenUsed/>
    <w:rsid w:val="004061AE"/>
    <w:rPr>
      <w:rFonts w:ascii="Segoe UI" w:hAnsi="Segoe UI" w:cs="Segoe UI"/>
      <w:sz w:val="18"/>
      <w:szCs w:val="18"/>
    </w:rPr>
  </w:style>
  <w:style w:type="character" w:customStyle="1" w:styleId="TextedebullesCar">
    <w:name w:val="Texte de bulles Car"/>
    <w:link w:val="Textedebulles"/>
    <w:uiPriority w:val="99"/>
    <w:semiHidden/>
    <w:rsid w:val="004061AE"/>
    <w:rPr>
      <w:rFonts w:ascii="Segoe UI" w:hAnsi="Segoe UI" w:cs="Segoe UI"/>
      <w:sz w:val="18"/>
      <w:szCs w:val="18"/>
    </w:rPr>
  </w:style>
  <w:style w:type="paragraph" w:styleId="Paragraphedeliste">
    <w:name w:val="List Paragraph"/>
    <w:basedOn w:val="Normal"/>
    <w:uiPriority w:val="34"/>
    <w:qFormat/>
    <w:rsid w:val="00B8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87763">
      <w:bodyDiv w:val="1"/>
      <w:marLeft w:val="0"/>
      <w:marRight w:val="0"/>
      <w:marTop w:val="0"/>
      <w:marBottom w:val="0"/>
      <w:divBdr>
        <w:top w:val="none" w:sz="0" w:space="0" w:color="auto"/>
        <w:left w:val="none" w:sz="0" w:space="0" w:color="auto"/>
        <w:bottom w:val="none" w:sz="0" w:space="0" w:color="auto"/>
        <w:right w:val="none" w:sz="0" w:space="0" w:color="auto"/>
      </w:divBdr>
    </w:div>
    <w:div w:id="1099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640D93D719F4FB8D43300123EC5F0" ma:contentTypeVersion="1" ma:contentTypeDescription="Crée un document." ma:contentTypeScope="" ma:versionID="3222f391bd3715b71c26902a6f7e56da">
  <xsd:schema xmlns:xsd="http://www.w3.org/2001/XMLSchema" xmlns:xs="http://www.w3.org/2001/XMLSchema" xmlns:p="http://schemas.microsoft.com/office/2006/metadata/properties" xmlns:ns3="6450d940-fad2-455c-90b0-617b711253fb" targetNamespace="http://schemas.microsoft.com/office/2006/metadata/properties" ma:root="true" ma:fieldsID="bea1389925ff3307c2bdf843e6a1e886" ns3:_="">
    <xsd:import namespace="6450d940-fad2-455c-90b0-617b711253f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d940-fad2-455c-90b0-617b711253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E96E4-F5E1-4E26-8FA7-8E1AFC7B0920}">
  <ds:schemaRefs>
    <ds:schemaRef ds:uri="http://schemas.microsoft.com/sharepoint/v3/contenttype/forms"/>
  </ds:schemaRefs>
</ds:datastoreItem>
</file>

<file path=customXml/itemProps2.xml><?xml version="1.0" encoding="utf-8"?>
<ds:datastoreItem xmlns:ds="http://schemas.openxmlformats.org/officeDocument/2006/customXml" ds:itemID="{984078E2-1C49-4ECB-A51C-6E6B845970D7}">
  <ds:schemaRefs>
    <ds:schemaRef ds:uri="http://purl.org/dc/dcmitype/"/>
    <ds:schemaRef ds:uri="http://purl.org/dc/elements/1.1/"/>
    <ds:schemaRef ds:uri="http://www.w3.org/XML/1998/namespace"/>
    <ds:schemaRef ds:uri="http://schemas.microsoft.com/office/2006/documentManagement/types"/>
    <ds:schemaRef ds:uri="6450d940-fad2-455c-90b0-617b711253fb"/>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82D152-7D09-4C38-9B39-F8179C6F9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0d940-fad2-455c-90b0-617b7112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1011</Words>
  <Characters>5564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Les révolutions russes de 1917</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révolutions russes de 1917</dc:title>
  <dc:subject/>
  <dc:creator>Marc-Olivier Mailhot</dc:creator>
  <cp:keywords/>
  <cp:lastModifiedBy>Marc-Olivier Mailhot</cp:lastModifiedBy>
  <cp:revision>4</cp:revision>
  <cp:lastPrinted>2016-12-02T16:47:00Z</cp:lastPrinted>
  <dcterms:created xsi:type="dcterms:W3CDTF">2016-12-02T16:45:00Z</dcterms:created>
  <dcterms:modified xsi:type="dcterms:W3CDTF">2017-11-13T16:01:00Z</dcterms:modified>
</cp:coreProperties>
</file>